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sz w:val="22"/>
          <w:szCs w:val="22"/>
        </w:rPr>
        <w:tag w:val="goog_rdk_0"/>
        <w:id w:val="47888546"/>
        <w:lock w:val="contentLocked"/>
      </w:sdtPr>
      <w:sdtEndPr/>
      <w:sdtContent>
        <w:tbl>
          <w:tblPr>
            <w:tblStyle w:val="StGen0"/>
            <w:tblW w:w="10470" w:type="dxa"/>
            <w:tblInd w:w="-983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1695"/>
            <w:gridCol w:w="8775"/>
          </w:tblGrid>
          <w:tr w:rsidR="00966D9A">
            <w:tc>
              <w:tcPr>
                <w:tcW w:w="10470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:rsidR="00966D9A" w:rsidRDefault="00CA2B57">
                <w:pPr>
                  <w:tabs>
                    <w:tab w:val="left" w:pos="2810"/>
                  </w:tabs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План мероприятий на июль 2026</w:t>
                </w:r>
              </w:p>
              <w:p w:rsidR="00966D9A" w:rsidRDefault="00966D9A">
                <w:pPr>
                  <w:tabs>
                    <w:tab w:val="left" w:pos="2810"/>
                  </w:tabs>
                  <w:spacing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 июля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Маркировка на складе без ошибок. Обзор операций в «Складе 15 Маркировка», интеграция с 1С и готовый стартовый пакет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Воронцов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Технический руководитель проектов Департамента производственных решений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Олег Почепский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 по мобильной автоматизации, «Клеверенс»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5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</w:t>
                  </w:r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hhoc2aj1c8b.xn--p1ai/lectures/vebinary/?ELEMENT_ID=4</w:t>
                  </w:r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9</w:t>
                  </w:r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8389</w:t>
                  </w:r>
                </w:hyperlink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 июля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6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https://xn--80ajghhoc2aj1c8b.xn--p1ai/lectures/vebinary/?ELEMENT_ID=498286</w:t>
                  </w:r>
                </w:hyperlink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 июля 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Функционал приложения Честный знак. Бизнес для ТГ Пиво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Ислам Табуков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«Пиво и пивные напитки»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Комаров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продукта «Честный знак.Бизнес»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7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</w:t>
                  </w:r>
                  <w:bookmarkStart w:id="0" w:name="_GoBack"/>
                  <w:bookmarkEnd w:id="0"/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p</w:t>
                  </w:r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1ai/lectures/vebinary/?ELEMENT_ID=498226</w:t>
                  </w:r>
                </w:hyperlink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 июля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четверг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9:30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легкой промышленности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Гостюшев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Ольга Никифорова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363634"/>
                    <w:sz w:val="60"/>
                    <w:szCs w:val="60"/>
                  </w:rPr>
                </w:pPr>
                <w:hyperlink r:id="rId8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https://xn--80ajghhoc2aj1c8b.xn--p1ai/lectures/vebinary/?ELEMENT_ID=496415</w:t>
                  </w:r>
                </w:hyperlink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2 июля 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Мясная продукция 2026–2027: как подготовиться к новым требованиям маркировки и сертификации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Корчагин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«Мясная продукция»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Наталья Брылунова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Эксперт Контур.Меркурия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Кирилл Денисов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Эксперт Маркета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9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https://честныйзнак.рф/lectures/vebinary/?ELEMENT_ID=496944</w:t>
                  </w:r>
                </w:hyperlink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3 июля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Подготовка к поэкземплярной прослеживаемости. Особенности формирования УПД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  <w:r>
                  <w:rPr>
                    <w:rFonts w:ascii="Times New Roman" w:eastAsia="Times New Roman" w:hAnsi="Times New Roman" w:cs="Times New Roman"/>
                  </w:rPr>
                  <w:t xml:space="preserve"> 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Надежда Багдасарова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«Моторные масла»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Алена Игнатова 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внедрения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Алина Белова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старший бизнес-аналитик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0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https://xn--80ajghhoc2aj1c8b.xn--p1ai/lectures/vebinary/?ELEMENT_ID=498237</w:t>
                  </w:r>
                </w:hyperlink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7 июля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Маркировка мясной продукции: дорожная карта, как подготовиться к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 маркировке отдельных видов мясных изделий и выстроить управление данными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Спикеры​​: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Андрей Чамов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ЦРПТ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Ариф Гаджиев 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Директор клиентских сервисов Utrace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Даниил Жарков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сервиса Операторы обмена Utrace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1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https://xn--80ajghhoc2aj1c8b.xn--p1ai/lectures/vebinary/?ELEMENT_ID=497936</w:t>
                  </w:r>
                </w:hyperlink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8 июля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2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https://xn--80ajghhoc2aj1c8b.xn--p1ai/lectures/vebinary/?ELEMENT_ID=498290</w:t>
                  </w:r>
                </w:hyperlink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8 июля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Строительные материалы: Маркировка вне производства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Светлана Крафт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Старший бизнес-аналитик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Воробьев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товарной группы «Строительные материалы»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Писанко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в ТГ «Строительные материалы»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 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3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</w:t>
                  </w:r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ai/lectures/vebinary/?ELEMENT_ID=498156</w:t>
                  </w:r>
                </w:hyperlink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9 июля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среда 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9:30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легкой промышленности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Гостюшев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Ольга Никифорова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363634"/>
                    <w:sz w:val="60"/>
                    <w:szCs w:val="60"/>
                  </w:rPr>
                </w:pPr>
                <w:hyperlink r:id="rId14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https://xn--80ajghhoc2aj1c8b.xn--p1ai/lectures/vebinary/?ELEMENT_ID=496419</w:t>
                  </w:r>
                </w:hyperlink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 июля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 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Работа в Национальном каталоге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Перегудов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«Автозапчасти»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Дойнов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Аналитик группы по работе в Национальном Каталоге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5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https://xn--80ajghhoc2aj1c8b.xn--p1ai/lectures/vebinary/?ELEMENT_ID=498272</w:t>
                  </w:r>
                </w:hyperlink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10 июля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Работа с МОД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Вероника Корсакова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руководитель проектов 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Александра Комкова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16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https://xn--80ajghhoc2aj1c8b.xn--p1ai/lectures/vebinary/?ELEMENT_ID=497875</w:t>
                  </w:r>
                </w:hyperlink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14 июля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АКОРТ. Практические рекомендации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Артём Пегушин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«Молочная продукция»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Алёна Борисова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Ведущий эксперт Ассоциации Компаний Омниканальной Розничной Торговли (АКОРТ)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7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https://xn--80ajghhoc2aj1c8b.xn--p1ai/lectures/vebinary/?ELEMENT_ID=497941</w:t>
                  </w:r>
                </w:hyperlink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14 июля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Игры и игрушки. Маркировка товарных остатков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Алёна Лифанова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8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https://xn--80ajghhoc2aj1c8b.xn--p1ai/lectures/vebinary/?ELEMENT_ID=498142</w:t>
                  </w:r>
                </w:hyperlink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14 июля 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Маркировка косметики, бытовой химии и бритв: вопросы импорта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Иван Газин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Управления товаров народного потребления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19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https://xn--80ajghhoc2aj1c8b.xn--p1ai/lectures/vebinary/?ELEMENT_ID=498353</w:t>
                  </w:r>
                </w:hyperlink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15 июля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b/>
                    <w:bCs/>
                    <w:color w:val="363634"/>
                    <w:sz w:val="60"/>
                    <w:szCs w:val="60"/>
                  </w:rPr>
                </w:pPr>
                <w:hyperlink r:id="rId20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https://xn--80ajghhoc2aj1c8b.xn--p1ai/lectures/vebinary/?ELEMENT_ID=498294</w:t>
                  </w:r>
                </w:hyperlink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15 июля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Импорт и экспорт сладостей и кондитерских изделий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Татьяна Самохвалова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«Сладости и кондитерские изделия»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</w:t>
                </w:r>
                <w:r>
                  <w:rPr>
                    <w:rFonts w:ascii="Times New Roman" w:eastAsia="Times New Roman" w:hAnsi="Times New Roman" w:cs="Times New Roman"/>
                  </w:rPr>
                  <w:t>ия Иванова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1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https://честныйзнак.рф/lectures/vebinary/?ELEMENT_ID=497470</w:t>
                  </w:r>
                </w:hyperlink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16 июля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9:30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легкой промышленности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Гостюшев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Ольга Никифорова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363634"/>
                    <w:sz w:val="60"/>
                    <w:szCs w:val="60"/>
                  </w:rPr>
                </w:pPr>
                <w:hyperlink r:id="rId22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https://xn--80ajghhoc2aj1c8b.xn--p1ai/lectures/vebinary/?ELEMENT_ID=496423</w:t>
                  </w:r>
                </w:hyperlink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16 июля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Разрешительная документация и места осуществления деятельности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Сергей Степанян 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23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https://xn--80ajghhoc2aj1c8b.xn--p1ai/lectures/vebinary/?ELEMENT_ID=497755</w:t>
                  </w:r>
                </w:hyperlink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16 июля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after="160" w:line="252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Рекомендации АКОРТ. Маркировка растворимых завариваемых напитков </w:t>
                </w:r>
              </w:p>
              <w:p w:rsidR="00966D9A" w:rsidRDefault="00CA2B57">
                <w:pPr>
                  <w:spacing w:after="160" w:line="252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Андрей Пасухин 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маркировки Растворимых завариваемых напитков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Алёна Борисова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Ведущий эксперт Ассоциации Компаний Розничной Торговли (АКОРТ)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after="160" w:line="252" w:lineRule="auto"/>
                  <w:rPr>
                    <w:rFonts w:ascii="Times New Roman" w:eastAsia="Times New Roman" w:hAnsi="Times New Roman" w:cs="Times New Roman"/>
                  </w:rPr>
                </w:pPr>
                <w:hyperlink r:id="rId24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https://xn--80ajghhoc2aj1c8b.xn--p1ai/lectures/vebinary/?ELEMENT_ID=497367</w:t>
                  </w:r>
                </w:hyperlink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17 июля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Маркировка остатков товаров легкой промышленности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Гостюшев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5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https://xn--80ajghhoc2aj1c8b.xn--p1ai/lectures/vebinary/?ELEMENT_ID=498190</w:t>
                  </w:r>
                </w:hyperlink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17 июля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Первые этапы обязательной маркировки в 2026 году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Дарья Войтенко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проекта, Товарная группа «Удобрения»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Кирилл Процков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Бизнес-аналитик, Товарная группа «Удобрения»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6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https://xn--80ajghhoc2aj1c8b.xn--p1ai/lectures/vebinary/?ELEMENT_ID=498152</w:t>
                  </w:r>
                </w:hyperlink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17 июля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пятница 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Экземплярная прослеживаемость. Особенности  работы в «Контур.Диа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док» и «Такском»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Наталья Крючкова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«Моторные масла»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7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https://xn--80ajghhoc2aj1c8b.xn--p1ai/lectures/vebinary/?ELEMENT_ID=498560</w:t>
                  </w:r>
                </w:hyperlink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17 июля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Печатная продукция: ЭДО Лайт. Товаропроводящая цепь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Даниил Чихляев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Специалист по внедрению. Отдел технического внедрения.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Игорь Горелов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8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https://xn--80ajghhoc2aj1c8b.xn--p1ai/lectures/vebinary/?ELEMENT_ID=497806</w:t>
                  </w:r>
                </w:hyperlink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20 июля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понедельник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Работа с маркировкой при импорте пиротехники и средств пожарот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ушения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Вячеслав Василенко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товарной группы «Пиротехника и средства пожаротушения»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Регина Головко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«Импорт»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29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https://xn--80ajghhoc2aj1c8b.xn--p1ai/lectures/vebinary/?ELEMENT_ID=498357</w:t>
                  </w:r>
                </w:hyperlink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21 июля 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Контрактное производство (сладости и кондитерские изделия)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Филиппов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«Сладости и кондитерские изделия»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0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https://xn--80ajghhoc2aj1c8b.xn--p1ai/lectures/vebinary/?ELEMENT_ID=497512</w:t>
                  </w:r>
                </w:hyperlink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21 июля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ТГ Бакалея. Указание МОД участниками оборота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Дмитрий Су</w:t>
                </w:r>
                <w:r>
                  <w:rPr>
                    <w:rFonts w:ascii="Times New Roman" w:eastAsia="Times New Roman" w:hAnsi="Times New Roman" w:cs="Times New Roman"/>
                  </w:rPr>
                  <w:t>бботин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Руководитель направления ТГ «Бакалейная продукция» 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Вероника Корсакова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ОГК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1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https://xn--80ajghhoc2aj1c8b.xn--p1ai/lectures/vebinary/?ELEMENT_ID=495475</w:t>
                  </w:r>
                </w:hyperlink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21 июля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Демонстрация работы ПО БИЦЕРБА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Андрей Чамов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«Мясные изделия»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Яшкин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отдела решений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Анд</w:t>
                </w:r>
                <w:r>
                  <w:rPr>
                    <w:rFonts w:ascii="Times New Roman" w:eastAsia="Times New Roman" w:hAnsi="Times New Roman" w:cs="Times New Roman"/>
                  </w:rPr>
                  <w:t>рей Орехов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Старший продукт менеджер по программному обеспечению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32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https://xn--80ajghhoc2aj1c8b.xn--p1ai/lectures/vebinary/?ELEMENT_ID=497985</w:t>
                  </w:r>
                </w:hyperlink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22 июля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363634"/>
                    <w:sz w:val="60"/>
                    <w:szCs w:val="60"/>
                  </w:rPr>
                </w:pPr>
                <w:hyperlink r:id="rId33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https://xn--80ajghhoc2aj1c8b.xn--p1ai/lectures/vebinary/?ELEMENT_ID=498298</w:t>
                  </w:r>
                </w:hyperlink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23 июля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четверг 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9:30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легкой промышленности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Спикеры: 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Гостюшев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Ольга Никифорова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4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</w:t>
                  </w:r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tps://xn--80ajghhoc2aj1c8b.xn--p1ai/lectures/vebinary/?ELEMENT_ID=496427</w:t>
                  </w:r>
                </w:hyperlink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 xml:space="preserve">24 июля 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Работа с маркетплейсами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Ярослав Ершов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Эксперт по электронному документообороту, команда Национального Каталога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Игорь Горелов 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«Печатная продукция»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35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https://xn--80ajghhoc2aj1c8b.xn--p1ai/lectures/vebinary/?ELEMENT_ID=497822</w:t>
                  </w:r>
                </w:hyperlink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28 июля 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Игры</w:t>
                </w: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 и игрушки: главное о работе с маркетплейсами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Алёна Лифанова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6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https://xn--80ajghhoc2aj1c8b.xn--p1ai/lectures/vebinary/?ELEMENT_ID=498147</w:t>
                  </w:r>
                </w:hyperlink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28 июля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11:00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Ответы на вопросы участников оборота круп, макарон, муки 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и смесей для приготовления теста, каш, мюсли, картофеля быстрого приготовления, меда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Буч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управления безакцизной пищевой продукции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37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https://xn--80ajghhoc2aj1c8b.xn--p1ai/lectures/vebinary/?ELEMENT_ID=498361</w:t>
                  </w:r>
                </w:hyperlink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28 июля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вторник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12:00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Программа поддержки для производителей товаров для дома и интерьера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Элина Ермолаева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Менеджер проектов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Иван Дворников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по взаимодействию с технологическими партнерами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Сергей Бибиков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</w:t>
                </w:r>
                <w:r>
                  <w:rPr>
                    <w:rFonts w:ascii="Times New Roman" w:eastAsia="Times New Roman" w:hAnsi="Times New Roman" w:cs="Times New Roman"/>
                  </w:rPr>
                  <w:t>ктов ТГ «Товары для дома и интерьера»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Владислав Гаврюшенко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«Товары для дома и интерьера»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38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https://xn--80ajghhoc2aj1c8b.xn--p1ai/lectures/vebinary/?ELEMENT_ID=498222</w:t>
                  </w:r>
                </w:hyperlink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lastRenderedPageBreak/>
                  <w:t>29 июля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10:00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маркировки игр и игрушек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Алексей Родин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товарной группы «Игрушки»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Алена Лифанова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проекта товарной группы «Игрушки»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Анастасия Верзун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Аккаунт-менеджер товарной группы «Игрушки»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  <w:color w:val="363634"/>
                    <w:sz w:val="60"/>
                    <w:szCs w:val="60"/>
                  </w:rPr>
                </w:pPr>
                <w:hyperlink r:id="rId39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https://xn--80ajghhoc2aj1c8b.xn--p1ai/lectures/vebinary/?ELEMENT_ID=498302</w:t>
                  </w:r>
                </w:hyperlink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29 июля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среда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Типографский метод нанесения кодов в ТГ «Товары для дома и интерьера»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Варвара Михайлова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управления товаров народного потребления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Сергей </w:t>
                </w:r>
                <w:r>
                  <w:rPr>
                    <w:rFonts w:ascii="Times New Roman" w:eastAsia="Times New Roman" w:hAnsi="Times New Roman" w:cs="Times New Roman"/>
                  </w:rPr>
                  <w:t xml:space="preserve">Бибиков 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«Товары для дома и интерьера»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Владислав Гаврюшенко 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«Товары для дома и интерьера»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hyperlink r:id="rId40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https://xn--80ajghhoc2aj1c8b.xn--p1ai/lectures/vebinary/?ELEMENT_ID=498241</w:t>
                  </w:r>
                </w:hyperlink>
              </w:p>
            </w:tc>
          </w:tr>
          <w:tr w:rsidR="00966D9A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30 июля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четверг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9:30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Открытый микрофон по вопросам легкой промышленности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Валерий Гостюшев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Ольга Никифорова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898987"/>
                    <w:sz w:val="23"/>
                    <w:szCs w:val="23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товарной группы «Легкая промышленность»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898987"/>
                    <w:sz w:val="23"/>
                    <w:szCs w:val="23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color w:val="898987"/>
                    <w:sz w:val="23"/>
                    <w:szCs w:val="23"/>
                  </w:rPr>
                </w:pPr>
                <w:hyperlink r:id="rId41">
                  <w:r>
                    <w:rPr>
                      <w:rFonts w:ascii="Times New Roman" w:eastAsia="Times New Roman" w:hAnsi="Times New Roman" w:cs="Times New Roman"/>
                      <w:color w:val="1155CC"/>
                      <w:sz w:val="23"/>
                      <w:szCs w:val="23"/>
                      <w:u w:val="single"/>
                    </w:rPr>
                    <w:t>https://xn--80ajghhoc2aj1c8b.xn--p1ai/lectures/vebinary/?ELEMENT_ID=496435</w:t>
                  </w:r>
                </w:hyperlink>
              </w:p>
            </w:tc>
          </w:tr>
          <w:tr w:rsidR="00966D9A" w:rsidTr="00CA2B57">
            <w:trPr>
              <w:trHeight w:val="2155"/>
            </w:trPr>
            <w:tc>
              <w:tcPr>
                <w:tcW w:w="16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 xml:space="preserve">31 июля 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пятница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13:00</w:t>
                </w:r>
              </w:p>
            </w:tc>
            <w:tc>
              <w:tcPr>
                <w:tcW w:w="8775" w:type="dxa"/>
                <w:tcBorders>
                  <w:top w:val="single" w:sz="6" w:space="0" w:color="000000"/>
                  <w:left w:val="none" w:sz="0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0" w:type="dxa"/>
                  <w:bottom w:w="0" w:type="dxa"/>
                  <w:right w:w="100" w:type="dxa"/>
                </w:tcMar>
              </w:tcPr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Особенности маркировки при импорте и экспорте товаров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Спикеры: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Александр Перегудов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проектов ТГ «Автозапчасти»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 xml:space="preserve">Регина Головко </w:t>
                </w: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  <w:r>
                  <w:rPr>
                    <w:rFonts w:ascii="Times New Roman" w:eastAsia="Times New Roman" w:hAnsi="Times New Roman" w:cs="Times New Roman"/>
                  </w:rPr>
                  <w:t>Руководитель направления Импорт</w:t>
                </w:r>
              </w:p>
              <w:p w:rsidR="00966D9A" w:rsidRDefault="00966D9A">
                <w:pPr>
                  <w:spacing w:line="240" w:lineRule="auto"/>
                  <w:rPr>
                    <w:rFonts w:ascii="Times New Roman" w:eastAsia="Times New Roman" w:hAnsi="Times New Roman" w:cs="Times New Roman"/>
                  </w:rPr>
                </w:pPr>
              </w:p>
              <w:p w:rsidR="00966D9A" w:rsidRDefault="00CA2B57">
                <w:pPr>
                  <w:spacing w:line="240" w:lineRule="auto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hyperlink r:id="rId42">
                  <w:r>
                    <w:rPr>
                      <w:rFonts w:ascii="Times New Roman" w:eastAsia="Times New Roman" w:hAnsi="Times New Roman" w:cs="Times New Roman"/>
                      <w:color w:val="1155CC"/>
                      <w:u w:val="single"/>
                    </w:rPr>
                    <w:t>https://xn--80ajghhoc2aj1c8b.xn--p1ai/lectures/vebinary/?ELEMENT_ID=498267</w:t>
                  </w:r>
                </w:hyperlink>
              </w:p>
            </w:tc>
          </w:tr>
        </w:tbl>
      </w:sdtContent>
    </w:sdt>
    <w:p w:rsidR="00966D9A" w:rsidRDefault="00966D9A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966D9A">
      <w:pgSz w:w="11909" w:h="16834"/>
      <w:pgMar w:top="1440" w:right="1440" w:bottom="1440" w:left="1440" w:header="720" w:footer="720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9A"/>
    <w:rsid w:val="00966D9A"/>
    <w:rsid w:val="00CA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D18AD4-E08E-4ABD-9C13-C9A4E4A2A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496415" TargetMode="External"/><Relationship Id="rId13" Type="http://schemas.openxmlformats.org/officeDocument/2006/relationships/hyperlink" Target="https://xn--80ajghhoc2aj1c8b.xn--p1ai/lectures/vebinary/?ELEMENT_ID=498156" TargetMode="External"/><Relationship Id="rId18" Type="http://schemas.openxmlformats.org/officeDocument/2006/relationships/hyperlink" Target="https://xn--80ajghhoc2aj1c8b.xn--p1ai/lectures/vebinary/?ELEMENT_ID=498142" TargetMode="External"/><Relationship Id="rId26" Type="http://schemas.openxmlformats.org/officeDocument/2006/relationships/hyperlink" Target="https://xn--80ajghhoc2aj1c8b.xn--p1ai/lectures/vebinary/?ELEMENT_ID=498152" TargetMode="External"/><Relationship Id="rId39" Type="http://schemas.openxmlformats.org/officeDocument/2006/relationships/hyperlink" Target="https://xn--80ajghhoc2aj1c8b.xn--p1ai/lectures/vebinary/?ELEMENT_ID=498302" TargetMode="External"/><Relationship Id="rId3" Type="http://schemas.openxmlformats.org/officeDocument/2006/relationships/settings" Target="settings.xml"/><Relationship Id="rId21" Type="http://schemas.openxmlformats.org/officeDocument/2006/relationships/hyperlink" Target="about:blank" TargetMode="External"/><Relationship Id="rId34" Type="http://schemas.openxmlformats.org/officeDocument/2006/relationships/hyperlink" Target="https://xn--80ajghhoc2aj1c8b.xn--p1ai/lectures/vebinary/?ELEMENT_ID=496427" TargetMode="External"/><Relationship Id="rId42" Type="http://schemas.openxmlformats.org/officeDocument/2006/relationships/hyperlink" Target="https://xn--80ajghhoc2aj1c8b.xn--p1ai/lectures/vebinary/?ELEMENT_ID=498267" TargetMode="External"/><Relationship Id="rId7" Type="http://schemas.openxmlformats.org/officeDocument/2006/relationships/hyperlink" Target="https://xn--80ajghhoc2aj1c8b.xn--p1ai/lectures/vebinary/?ELEMENT_ID=498226" TargetMode="External"/><Relationship Id="rId12" Type="http://schemas.openxmlformats.org/officeDocument/2006/relationships/hyperlink" Target="https://xn--80ajghhoc2aj1c8b.xn--p1ai/lectures/vebinary/?ELEMENT_ID=498290" TargetMode="External"/><Relationship Id="rId17" Type="http://schemas.openxmlformats.org/officeDocument/2006/relationships/hyperlink" Target="https://xn--80ajghhoc2aj1c8b.xn--p1ai/lectures/vebinary/?ELEMENT_ID=497941" TargetMode="External"/><Relationship Id="rId25" Type="http://schemas.openxmlformats.org/officeDocument/2006/relationships/hyperlink" Target="https://xn--80ajghhoc2aj1c8b.xn--p1ai/lectures/vebinary/?ELEMENT_ID=498190" TargetMode="External"/><Relationship Id="rId33" Type="http://schemas.openxmlformats.org/officeDocument/2006/relationships/hyperlink" Target="https://xn--80ajghhoc2aj1c8b.xn--p1ai/lectures/vebinary/?ELEMENT_ID=498298" TargetMode="External"/><Relationship Id="rId38" Type="http://schemas.openxmlformats.org/officeDocument/2006/relationships/hyperlink" Target="https://xn--80ajghhoc2aj1c8b.xn--p1ai/lectures/vebinary/?ELEMENT_ID=498222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497875" TargetMode="External"/><Relationship Id="rId20" Type="http://schemas.openxmlformats.org/officeDocument/2006/relationships/hyperlink" Target="https://xn--80ajghhoc2aj1c8b.xn--p1ai/lectures/vebinary/?ELEMENT_ID=498294" TargetMode="External"/><Relationship Id="rId29" Type="http://schemas.openxmlformats.org/officeDocument/2006/relationships/hyperlink" Target="https://xn--80ajghhoc2aj1c8b.xn--p1ai/lectures/vebinary/?ELEMENT_ID=498357" TargetMode="External"/><Relationship Id="rId41" Type="http://schemas.openxmlformats.org/officeDocument/2006/relationships/hyperlink" Target="https://xn--80ajghhoc2aj1c8b.xn--p1ai/lectures/vebinary/?ELEMENT_ID=49643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xn--80ajghhoc2aj1c8b.xn--p1ai/lectures/vebinary/?ELEMENT_ID=498286" TargetMode="External"/><Relationship Id="rId11" Type="http://schemas.openxmlformats.org/officeDocument/2006/relationships/hyperlink" Target="https://xn--80ajghhoc2aj1c8b.xn--p1ai/lectures/vebinary/?ELEMENT_ID=497936" TargetMode="External"/><Relationship Id="rId24" Type="http://schemas.openxmlformats.org/officeDocument/2006/relationships/hyperlink" Target="https://xn--80ajghhoc2aj1c8b.xn--p1ai/lectures/vebinary/?ELEMENT_ID=497367" TargetMode="External"/><Relationship Id="rId32" Type="http://schemas.openxmlformats.org/officeDocument/2006/relationships/hyperlink" Target="https://xn--80ajghhoc2aj1c8b.xn--p1ai/lectures/vebinary/?ELEMENT_ID=497985" TargetMode="External"/><Relationship Id="rId37" Type="http://schemas.openxmlformats.org/officeDocument/2006/relationships/hyperlink" Target="https://xn--80ajghhoc2aj1c8b.xn--p1ai/lectures/vebinary/?ELEMENT_ID=498361" TargetMode="External"/><Relationship Id="rId40" Type="http://schemas.openxmlformats.org/officeDocument/2006/relationships/hyperlink" Target="https://xn--80ajghhoc2aj1c8b.xn--p1ai/lectures/vebinary/?ELEMENT_ID=498241" TargetMode="External"/><Relationship Id="rId5" Type="http://schemas.openxmlformats.org/officeDocument/2006/relationships/hyperlink" Target="https://xn--80ajghhoc2aj1c8b.xn--p1ai/lectures/vebinary/?ELEMENT_ID=498389" TargetMode="External"/><Relationship Id="rId15" Type="http://schemas.openxmlformats.org/officeDocument/2006/relationships/hyperlink" Target="https://xn--80ajghhoc2aj1c8b.xn--p1ai/lectures/vebinary/?ELEMENT_ID=498272" TargetMode="External"/><Relationship Id="rId23" Type="http://schemas.openxmlformats.org/officeDocument/2006/relationships/hyperlink" Target="https://xn--80ajghhoc2aj1c8b.xn--p1ai/lectures/vebinary/?ELEMENT_ID=497755" TargetMode="External"/><Relationship Id="rId28" Type="http://schemas.openxmlformats.org/officeDocument/2006/relationships/hyperlink" Target="https://xn--80ajghhoc2aj1c8b.xn--p1ai/lectures/vebinary/?ELEMENT_ID=497806" TargetMode="External"/><Relationship Id="rId36" Type="http://schemas.openxmlformats.org/officeDocument/2006/relationships/hyperlink" Target="https://xn--80ajghhoc2aj1c8b.xn--p1ai/lectures/vebinary/?ELEMENT_ID=498147" TargetMode="External"/><Relationship Id="rId10" Type="http://schemas.openxmlformats.org/officeDocument/2006/relationships/hyperlink" Target="https://xn--80ajghhoc2aj1c8b.xn--p1ai/lectures/vebinary/?ELEMENT_ID=498237" TargetMode="External"/><Relationship Id="rId19" Type="http://schemas.openxmlformats.org/officeDocument/2006/relationships/hyperlink" Target="https://xn--80ajghhoc2aj1c8b.xn--p1ai/lectures/vebinary/?ELEMENT_ID=498353" TargetMode="External"/><Relationship Id="rId31" Type="http://schemas.openxmlformats.org/officeDocument/2006/relationships/hyperlink" Target="https://xn--80ajghhoc2aj1c8b.xn--p1ai/lectures/vebinary/?ELEMENT_ID=495475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hyperlink" Target="https://xn--80ajghhoc2aj1c8b.xn--p1ai/lectures/vebinary/?ELEMENT_ID=496419" TargetMode="External"/><Relationship Id="rId22" Type="http://schemas.openxmlformats.org/officeDocument/2006/relationships/hyperlink" Target="https://xn--80ajghhoc2aj1c8b.xn--p1ai/lectures/vebinary/?ELEMENT_ID=496423" TargetMode="External"/><Relationship Id="rId27" Type="http://schemas.openxmlformats.org/officeDocument/2006/relationships/hyperlink" Target="https://xn--80ajghhoc2aj1c8b.xn--p1ai/lectures/vebinary/?ELEMENT_ID=498560" TargetMode="External"/><Relationship Id="rId30" Type="http://schemas.openxmlformats.org/officeDocument/2006/relationships/hyperlink" Target="https://xn--80ajghhoc2aj1c8b.xn--p1ai/lectures/vebinary/?ELEMENT_ID=497512" TargetMode="External"/><Relationship Id="rId35" Type="http://schemas.openxmlformats.org/officeDocument/2006/relationships/hyperlink" Target="https://xn--80ajghhoc2aj1c8b.xn--p1ai/lectures/vebinary/?ELEMENT_ID=497822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Liberation Sans"/>
        <a:cs typeface="Liberation Sans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Liberation Sans"/>
        <a:cs typeface="Liberation Sans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eBvgIk+u6Xg1Z3gcjrWbQa3NYw==">CgMxLjAaHwoBMBIaChgICVIUChJ0YWJsZS5kMGg0bnlybnd6ZzM4AHIhMUVQR2d3ZzFiYnBFM1Zia3oyWUl6TFUtWnhxZFlCbG13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2258</Words>
  <Characters>12875</Characters>
  <Application>Microsoft Office Word</Application>
  <DocSecurity>0</DocSecurity>
  <Lines>107</Lines>
  <Paragraphs>30</Paragraphs>
  <ScaleCrop>false</ScaleCrop>
  <Company/>
  <LinksUpToDate>false</LinksUpToDate>
  <CharactersWithSpaces>15103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Казанцева Алина Викторовна</cp:lastModifiedBy>
  <cp:revision>3</cp:revision>
  <dcterms:created xsi:type="dcterms:W3CDTF">2026-07-01T07:05:00Z</dcterms:created>
  <dcterms:modified xsi:type="dcterms:W3CDTF">2026-07-01T07:06:00Z</dcterms:modified>
</cp:coreProperties>
</file>