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42E4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2B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5E64BA" wp14:editId="194B0432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32D490" w14:textId="77777777" w:rsidR="00DD5212" w:rsidRPr="00F422B6" w:rsidRDefault="00DD5212" w:rsidP="00E03CF4">
      <w:pPr>
        <w:pStyle w:val="a3"/>
        <w:rPr>
          <w:szCs w:val="28"/>
        </w:rPr>
      </w:pPr>
      <w:r w:rsidRPr="00F422B6">
        <w:rPr>
          <w:szCs w:val="28"/>
        </w:rPr>
        <w:t>Администрация города Рубцовска</w:t>
      </w:r>
    </w:p>
    <w:p w14:paraId="66114079" w14:textId="77777777" w:rsidR="00DD5212" w:rsidRPr="00F422B6" w:rsidRDefault="00DD5212" w:rsidP="00E03CF4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F422B6">
        <w:rPr>
          <w:rFonts w:ascii="Times New Roman" w:hAnsi="Times New Roman"/>
          <w:i w:val="0"/>
        </w:rPr>
        <w:t>Алтайского края</w:t>
      </w:r>
    </w:p>
    <w:p w14:paraId="3EE34995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308ABAFD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  <w:r w:rsidRPr="00F422B6">
        <w:rPr>
          <w:rFonts w:ascii="Times New Roman" w:hAnsi="Times New Roman" w:cs="Times New Roman"/>
          <w:b/>
          <w:w w:val="150"/>
          <w:sz w:val="28"/>
          <w:szCs w:val="28"/>
        </w:rPr>
        <w:t>ПОСТАНОВЛЕНИЕ</w:t>
      </w:r>
    </w:p>
    <w:p w14:paraId="63BE300B" w14:textId="77777777" w:rsidR="00C10479" w:rsidRDefault="00C10479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3437ED" w14:textId="124613A7" w:rsidR="00DD5212" w:rsidRPr="00F422B6" w:rsidRDefault="00C10479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31.03.2022 </w:t>
      </w:r>
      <w:r w:rsidR="00DD5212" w:rsidRPr="00F422B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859</w:t>
      </w:r>
    </w:p>
    <w:p w14:paraId="6FCC37A6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7FBB97" w14:textId="77777777" w:rsidR="00DD5212" w:rsidRPr="00F422B6" w:rsidRDefault="00DD5212" w:rsidP="000C16CE">
      <w:pPr>
        <w:spacing w:after="0" w:line="240" w:lineRule="auto"/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1A1F9C">
        <w:rPr>
          <w:rFonts w:ascii="Times New Roman" w:hAnsi="Times New Roman" w:cs="Times New Roman"/>
          <w:sz w:val="28"/>
          <w:szCs w:val="28"/>
        </w:rPr>
        <w:t>ключевых показателей эффективности функционирования антимонопольного комплаенса в Администрации города Рубцовска Алтайского края</w:t>
      </w:r>
      <w:r w:rsidR="00FF72C7">
        <w:rPr>
          <w:rFonts w:ascii="Times New Roman" w:hAnsi="Times New Roman" w:cs="Times New Roman"/>
          <w:sz w:val="28"/>
          <w:szCs w:val="28"/>
        </w:rPr>
        <w:t xml:space="preserve"> на 2022 год</w:t>
      </w:r>
    </w:p>
    <w:p w14:paraId="274C5311" w14:textId="77777777" w:rsidR="00DD5212" w:rsidRPr="00F422B6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1B8A65" w14:textId="77777777" w:rsidR="00DD5212" w:rsidRPr="00F422B6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9908A6" w14:textId="77777777" w:rsidR="00621CE7" w:rsidRPr="00F422B6" w:rsidRDefault="001A1F9C" w:rsidP="00806E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9A0E96">
        <w:rPr>
          <w:rFonts w:ascii="Times New Roman" w:hAnsi="Times New Roman" w:cs="Times New Roman"/>
          <w:sz w:val="28"/>
          <w:szCs w:val="28"/>
        </w:rPr>
        <w:t>6.1</w:t>
      </w:r>
      <w:r>
        <w:rPr>
          <w:rFonts w:ascii="Times New Roman" w:hAnsi="Times New Roman" w:cs="Times New Roman"/>
          <w:sz w:val="28"/>
          <w:szCs w:val="28"/>
        </w:rPr>
        <w:t xml:space="preserve">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</w:t>
      </w:r>
      <w:r w:rsidR="00483B92">
        <w:rPr>
          <w:rFonts w:ascii="Times New Roman" w:hAnsi="Times New Roman" w:cs="Times New Roman"/>
          <w:sz w:val="28"/>
          <w:szCs w:val="28"/>
        </w:rPr>
        <w:t>16.09.2020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483B92">
        <w:rPr>
          <w:rFonts w:ascii="Times New Roman" w:hAnsi="Times New Roman" w:cs="Times New Roman"/>
          <w:sz w:val="28"/>
          <w:szCs w:val="28"/>
        </w:rPr>
        <w:t>2238</w:t>
      </w:r>
      <w:r w:rsidR="009A0E96">
        <w:rPr>
          <w:rFonts w:ascii="Times New Roman" w:hAnsi="Times New Roman" w:cs="Times New Roman"/>
          <w:sz w:val="28"/>
          <w:szCs w:val="28"/>
        </w:rPr>
        <w:t>,</w:t>
      </w:r>
      <w:r w:rsidR="00483B92">
        <w:rPr>
          <w:rFonts w:ascii="Times New Roman" w:hAnsi="Times New Roman" w:cs="Times New Roman"/>
          <w:sz w:val="28"/>
          <w:szCs w:val="28"/>
        </w:rPr>
        <w:t xml:space="preserve"> </w:t>
      </w:r>
      <w:r w:rsidR="00621CE7" w:rsidRPr="00F422B6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5EEDBED7" w14:textId="77777777" w:rsidR="00DD5212" w:rsidRDefault="00DD5212" w:rsidP="000A6B1B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1. </w:t>
      </w:r>
      <w:r w:rsidR="001A1F9C">
        <w:rPr>
          <w:rFonts w:ascii="Times New Roman" w:hAnsi="Times New Roman" w:cs="Times New Roman"/>
          <w:sz w:val="28"/>
          <w:szCs w:val="28"/>
        </w:rPr>
        <w:t>Утвердить ключевые показатели</w:t>
      </w:r>
      <w:r w:rsidR="001A1F9C" w:rsidRPr="001A1F9C">
        <w:rPr>
          <w:rFonts w:ascii="Times New Roman" w:hAnsi="Times New Roman" w:cs="Times New Roman"/>
          <w:sz w:val="28"/>
          <w:szCs w:val="28"/>
        </w:rPr>
        <w:t xml:space="preserve"> </w:t>
      </w:r>
      <w:r w:rsidR="001A1F9C">
        <w:rPr>
          <w:rFonts w:ascii="Times New Roman" w:hAnsi="Times New Roman" w:cs="Times New Roman"/>
          <w:sz w:val="28"/>
          <w:szCs w:val="28"/>
        </w:rPr>
        <w:t xml:space="preserve">эффективности функционирования антимонопольного комплаенса в Администрации города Рубцовска Алтайского края </w:t>
      </w:r>
      <w:r w:rsidR="00FF72C7">
        <w:rPr>
          <w:rFonts w:ascii="Times New Roman" w:hAnsi="Times New Roman" w:cs="Times New Roman"/>
          <w:sz w:val="28"/>
          <w:szCs w:val="28"/>
        </w:rPr>
        <w:t xml:space="preserve">на 2022 год </w:t>
      </w:r>
      <w:r w:rsidR="009A0E96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="001A1F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BF2594" w14:textId="77777777" w:rsidR="00621CE7" w:rsidRPr="00F422B6" w:rsidRDefault="00483B92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21CE7" w:rsidRPr="00F422B6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D11990C" w14:textId="77777777" w:rsidR="00621CE7" w:rsidRPr="00F422B6" w:rsidRDefault="00483B92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1CE7" w:rsidRPr="00F422B6">
        <w:rPr>
          <w:rFonts w:ascii="Times New Roman" w:hAnsi="Times New Roman" w:cs="Times New Roman"/>
          <w:sz w:val="28"/>
          <w:szCs w:val="28"/>
        </w:rPr>
        <w:t>. Контроль за исполнением данного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27294BFC" w14:textId="77777777" w:rsidR="00621CE7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654C84D" w14:textId="77777777" w:rsidR="009A0E96" w:rsidRDefault="009A0E96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D95364C" w14:textId="77777777" w:rsidR="009A0E96" w:rsidRPr="00F422B6" w:rsidRDefault="009A0E96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050D30E" w14:textId="77777777" w:rsidR="00621CE7" w:rsidRPr="00F422B6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7BDAAEF" w14:textId="77777777" w:rsidR="0081337D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81337D" w:rsidSect="005B1B26">
          <w:pgSz w:w="11905" w:h="16838"/>
          <w:pgMar w:top="1134" w:right="850" w:bottom="1134" w:left="1701" w:header="0" w:footer="0" w:gutter="0"/>
          <w:cols w:space="720"/>
          <w:noEndnote/>
          <w:docGrid w:linePitch="299"/>
        </w:sectPr>
      </w:pPr>
      <w:r w:rsidRPr="00F422B6">
        <w:rPr>
          <w:rFonts w:ascii="Times New Roman" w:hAnsi="Times New Roman" w:cs="Times New Roman"/>
          <w:sz w:val="28"/>
          <w:szCs w:val="28"/>
        </w:rPr>
        <w:t>Глава города Рубцовска</w:t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="00852FE8">
        <w:rPr>
          <w:rFonts w:ascii="Times New Roman" w:hAnsi="Times New Roman" w:cs="Times New Roman"/>
          <w:sz w:val="28"/>
          <w:szCs w:val="28"/>
        </w:rPr>
        <w:t xml:space="preserve">       </w:t>
      </w:r>
      <w:r w:rsidRPr="00F422B6">
        <w:rPr>
          <w:rFonts w:ascii="Times New Roman" w:hAnsi="Times New Roman" w:cs="Times New Roman"/>
          <w:sz w:val="28"/>
          <w:szCs w:val="28"/>
        </w:rPr>
        <w:t>Д.З. Фельдман</w:t>
      </w:r>
    </w:p>
    <w:p w14:paraId="44248342" w14:textId="77777777" w:rsidR="006F66F3" w:rsidRPr="006F66F3" w:rsidRDefault="00DD5212" w:rsidP="0081337D">
      <w:pPr>
        <w:autoSpaceDE w:val="0"/>
        <w:autoSpaceDN w:val="0"/>
        <w:adjustRightInd w:val="0"/>
        <w:spacing w:after="0" w:line="240" w:lineRule="auto"/>
        <w:ind w:left="10773"/>
        <w:outlineLvl w:val="0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0704B3" w:rsidRPr="006F66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CC4CF3" w14:textId="77777777" w:rsidR="00DD5212" w:rsidRPr="006F66F3" w:rsidRDefault="00DD5212" w:rsidP="006F66F3">
      <w:pPr>
        <w:autoSpaceDE w:val="0"/>
        <w:autoSpaceDN w:val="0"/>
        <w:adjustRightInd w:val="0"/>
        <w:spacing w:after="0" w:line="240" w:lineRule="auto"/>
        <w:ind w:left="10773"/>
        <w:outlineLvl w:val="0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 xml:space="preserve">к </w:t>
      </w:r>
      <w:r w:rsidR="00F41964" w:rsidRPr="006F66F3">
        <w:rPr>
          <w:rFonts w:ascii="Times New Roman" w:hAnsi="Times New Roman" w:cs="Times New Roman"/>
          <w:sz w:val="28"/>
          <w:szCs w:val="28"/>
        </w:rPr>
        <w:t>п</w:t>
      </w:r>
      <w:r w:rsidRPr="006F66F3">
        <w:rPr>
          <w:rFonts w:ascii="Times New Roman" w:hAnsi="Times New Roman" w:cs="Times New Roman"/>
          <w:sz w:val="28"/>
          <w:szCs w:val="28"/>
        </w:rPr>
        <w:t>остановлению</w:t>
      </w:r>
      <w:r w:rsidR="006F66F3" w:rsidRPr="006F66F3">
        <w:rPr>
          <w:rFonts w:ascii="Times New Roman" w:hAnsi="Times New Roman" w:cs="Times New Roman"/>
          <w:sz w:val="28"/>
          <w:szCs w:val="28"/>
        </w:rPr>
        <w:t xml:space="preserve"> </w:t>
      </w:r>
      <w:r w:rsidRPr="006F66F3">
        <w:rPr>
          <w:rFonts w:ascii="Times New Roman" w:hAnsi="Times New Roman" w:cs="Times New Roman"/>
          <w:sz w:val="28"/>
          <w:szCs w:val="28"/>
        </w:rPr>
        <w:t>Администрации города Рубцовска</w:t>
      </w:r>
      <w:r w:rsidR="00F41964" w:rsidRPr="006F66F3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14:paraId="03B0D52E" w14:textId="768A2D8E" w:rsidR="00DD5212" w:rsidRPr="006F66F3" w:rsidRDefault="00DD5212" w:rsidP="0081337D">
      <w:pPr>
        <w:autoSpaceDE w:val="0"/>
        <w:autoSpaceDN w:val="0"/>
        <w:adjustRightInd w:val="0"/>
        <w:spacing w:after="0" w:line="240" w:lineRule="auto"/>
        <w:ind w:left="10773"/>
        <w:jc w:val="both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>от</w:t>
      </w:r>
      <w:r w:rsidR="00C10479">
        <w:rPr>
          <w:rFonts w:ascii="Times New Roman" w:hAnsi="Times New Roman" w:cs="Times New Roman"/>
          <w:sz w:val="28"/>
          <w:szCs w:val="28"/>
        </w:rPr>
        <w:t xml:space="preserve"> 31.03.2022</w:t>
      </w:r>
      <w:r w:rsidRPr="006F66F3">
        <w:rPr>
          <w:rFonts w:ascii="Times New Roman" w:hAnsi="Times New Roman" w:cs="Times New Roman"/>
          <w:sz w:val="28"/>
          <w:szCs w:val="28"/>
        </w:rPr>
        <w:t xml:space="preserve"> </w:t>
      </w:r>
      <w:r w:rsidR="000C16CE" w:rsidRPr="006F66F3">
        <w:rPr>
          <w:rFonts w:ascii="Times New Roman" w:hAnsi="Times New Roman" w:cs="Times New Roman"/>
          <w:sz w:val="28"/>
          <w:szCs w:val="28"/>
        </w:rPr>
        <w:t xml:space="preserve">№ </w:t>
      </w:r>
      <w:r w:rsidR="00C10479">
        <w:rPr>
          <w:rFonts w:ascii="Times New Roman" w:hAnsi="Times New Roman" w:cs="Times New Roman"/>
          <w:sz w:val="28"/>
          <w:szCs w:val="28"/>
        </w:rPr>
        <w:t>859</w:t>
      </w:r>
    </w:p>
    <w:p w14:paraId="31EF0374" w14:textId="77777777" w:rsidR="000704B3" w:rsidRPr="006F66F3" w:rsidRDefault="000704B3" w:rsidP="00E03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644664" w14:textId="77777777" w:rsidR="005B1B26" w:rsidRPr="006F66F3" w:rsidRDefault="005B1B26" w:rsidP="005B1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 xml:space="preserve">Ключевые показатели </w:t>
      </w:r>
    </w:p>
    <w:p w14:paraId="56ED4E95" w14:textId="77777777" w:rsidR="005B1B26" w:rsidRPr="006F66F3" w:rsidRDefault="005B1B26" w:rsidP="005B1B26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>эффективности функционирования антимонопольного комплаенса в Администрации города Рубцовска Алтайского края</w:t>
      </w:r>
      <w:r w:rsidR="00FF72C7" w:rsidRPr="006F66F3">
        <w:rPr>
          <w:rFonts w:ascii="Times New Roman" w:hAnsi="Times New Roman" w:cs="Times New Roman"/>
          <w:sz w:val="28"/>
          <w:szCs w:val="28"/>
        </w:rPr>
        <w:t xml:space="preserve"> на 2022 год</w:t>
      </w:r>
    </w:p>
    <w:p w14:paraId="68EC8551" w14:textId="77777777" w:rsidR="005B1B26" w:rsidRPr="006F66F3" w:rsidRDefault="005B1B26" w:rsidP="005B1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1101"/>
        <w:gridCol w:w="4252"/>
        <w:gridCol w:w="5954"/>
        <w:gridCol w:w="3402"/>
      </w:tblGrid>
      <w:tr w:rsidR="005B1B26" w:rsidRPr="006F66F3" w14:paraId="6D72EE3E" w14:textId="77777777" w:rsidTr="00A44DA4">
        <w:trPr>
          <w:tblHeader/>
        </w:trPr>
        <w:tc>
          <w:tcPr>
            <w:tcW w:w="1101" w:type="dxa"/>
          </w:tcPr>
          <w:p w14:paraId="54C35070" w14:textId="77777777" w:rsidR="005B1B26" w:rsidRPr="006F66F3" w:rsidRDefault="005B1B26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14:paraId="63F1B49F" w14:textId="77777777" w:rsidR="005B1B26" w:rsidRPr="006F66F3" w:rsidRDefault="005B1B26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52" w:type="dxa"/>
          </w:tcPr>
          <w:p w14:paraId="4AAB3318" w14:textId="77777777" w:rsidR="005B1B26" w:rsidRPr="006F66F3" w:rsidRDefault="005B1B26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Наименование ключевого показателя</w:t>
            </w:r>
          </w:p>
        </w:tc>
        <w:tc>
          <w:tcPr>
            <w:tcW w:w="5954" w:type="dxa"/>
          </w:tcPr>
          <w:p w14:paraId="24D3F8CF" w14:textId="77777777" w:rsidR="005B1B26" w:rsidRPr="006F66F3" w:rsidRDefault="005B1B26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Формула расчета ключевого показателя</w:t>
            </w:r>
          </w:p>
        </w:tc>
        <w:tc>
          <w:tcPr>
            <w:tcW w:w="3402" w:type="dxa"/>
          </w:tcPr>
          <w:p w14:paraId="72FCF5E9" w14:textId="77777777" w:rsidR="00D57DED" w:rsidRPr="006F66F3" w:rsidRDefault="0081337D" w:rsidP="006F66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Ответственное структурное подразделение</w:t>
            </w:r>
          </w:p>
        </w:tc>
      </w:tr>
      <w:tr w:rsidR="006F66F3" w:rsidRPr="006F66F3" w14:paraId="016D975F" w14:textId="77777777" w:rsidTr="00A44DA4">
        <w:trPr>
          <w:tblHeader/>
        </w:trPr>
        <w:tc>
          <w:tcPr>
            <w:tcW w:w="1101" w:type="dxa"/>
          </w:tcPr>
          <w:p w14:paraId="6D2AB170" w14:textId="77777777" w:rsidR="006F66F3" w:rsidRPr="006F66F3" w:rsidRDefault="006F66F3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14:paraId="19E60BB4" w14:textId="77777777" w:rsidR="006F66F3" w:rsidRPr="006F66F3" w:rsidRDefault="006F66F3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14:paraId="295BAF2A" w14:textId="77777777" w:rsidR="006F66F3" w:rsidRPr="006F66F3" w:rsidRDefault="006F66F3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14:paraId="3D5BAFA1" w14:textId="77777777" w:rsidR="006F66F3" w:rsidRPr="006F66F3" w:rsidRDefault="006F66F3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B1B26" w:rsidRPr="006F66F3" w14:paraId="46D7EE59" w14:textId="77777777" w:rsidTr="0081337D">
        <w:tc>
          <w:tcPr>
            <w:tcW w:w="1101" w:type="dxa"/>
          </w:tcPr>
          <w:p w14:paraId="6454CFDB" w14:textId="77777777" w:rsidR="005B1B26" w:rsidRPr="006F66F3" w:rsidRDefault="00551DF9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66F3" w:rsidRPr="006F66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14:paraId="24B6F52E" w14:textId="77777777" w:rsidR="005B1B26" w:rsidRPr="006F66F3" w:rsidRDefault="005B1B26" w:rsidP="006F6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Коэффициент снижения количества нарушений антимонопольного законодательства со стороны Администрации города Рубцовска Алтайского края (далее – Администрации города) (по сравнению с предыдущим периодом)</w:t>
            </w:r>
          </w:p>
        </w:tc>
        <w:tc>
          <w:tcPr>
            <w:tcW w:w="5954" w:type="dxa"/>
          </w:tcPr>
          <w:p w14:paraId="19E8A4E1" w14:textId="77777777" w:rsidR="005B1B26" w:rsidRPr="006F66F3" w:rsidRDefault="0081337D" w:rsidP="006F66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КСН* = КНпп/Кноп, где:</w:t>
            </w:r>
          </w:p>
          <w:p w14:paraId="0D0A03F0" w14:textId="77777777" w:rsidR="0081337D" w:rsidRPr="006F66F3" w:rsidRDefault="0081337D" w:rsidP="006F66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КСН – коэффициент снижения количества нарушений антимонопольного законодательства со стороны Администрации города по сравнению с предыдущим периодом;</w:t>
            </w:r>
          </w:p>
          <w:p w14:paraId="5445CA81" w14:textId="77777777" w:rsidR="0081337D" w:rsidRPr="006F66F3" w:rsidRDefault="0081337D" w:rsidP="006F66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КНпп – количество нарушений антимонопольного законодательства со стороны Администрации города в предыдущем периоде;</w:t>
            </w:r>
          </w:p>
          <w:p w14:paraId="1476992C" w14:textId="77777777" w:rsidR="00D57DED" w:rsidRPr="006F66F3" w:rsidRDefault="0081337D" w:rsidP="006F66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Кноп – количество нарушений антимонопольного законодательства со стороны Администрации города в отчетном периоде</w:t>
            </w:r>
          </w:p>
        </w:tc>
        <w:tc>
          <w:tcPr>
            <w:tcW w:w="3402" w:type="dxa"/>
          </w:tcPr>
          <w:p w14:paraId="24DEEC73" w14:textId="77777777" w:rsidR="0081337D" w:rsidRPr="006F66F3" w:rsidRDefault="0081337D" w:rsidP="006F6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Правовой отдел Администрации города Рубцовска </w:t>
            </w:r>
          </w:p>
          <w:p w14:paraId="1721CBDA" w14:textId="77777777" w:rsidR="007B04E0" w:rsidRPr="006F66F3" w:rsidRDefault="007B04E0" w:rsidP="008133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961608" w14:textId="77777777" w:rsidR="005B1B26" w:rsidRPr="006F66F3" w:rsidRDefault="0081337D" w:rsidP="008133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Отдел экономического развития и ценообразования Администрации города Рубцовска</w:t>
            </w:r>
          </w:p>
        </w:tc>
      </w:tr>
      <w:tr w:rsidR="005B1B26" w:rsidRPr="006F66F3" w14:paraId="22513DE9" w14:textId="77777777" w:rsidTr="0081337D">
        <w:tc>
          <w:tcPr>
            <w:tcW w:w="1101" w:type="dxa"/>
          </w:tcPr>
          <w:p w14:paraId="64DFA412" w14:textId="77777777" w:rsidR="005B1B26" w:rsidRPr="006F66F3" w:rsidRDefault="00551DF9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6F66F3" w:rsidRPr="006F66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14:paraId="72A63B46" w14:textId="77777777" w:rsidR="005B1B26" w:rsidRPr="006F66F3" w:rsidRDefault="00A44DA4" w:rsidP="006F6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Доля проектов нормативно правовых актов Администрации города</w:t>
            </w:r>
            <w:r w:rsidR="00C324E6" w:rsidRPr="006F66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 в которых выявлены риски нарушения антимонопольного законодательства РФ</w:t>
            </w:r>
          </w:p>
        </w:tc>
        <w:tc>
          <w:tcPr>
            <w:tcW w:w="5954" w:type="dxa"/>
          </w:tcPr>
          <w:p w14:paraId="6E3CEC7B" w14:textId="77777777" w:rsidR="005B1B26" w:rsidRPr="006F66F3" w:rsidRDefault="00D57DED" w:rsidP="006F6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Дпнпа = Кпнпа/Кноп, где:</w:t>
            </w:r>
          </w:p>
          <w:p w14:paraId="324914DC" w14:textId="77777777" w:rsidR="00D57DED" w:rsidRPr="006F66F3" w:rsidRDefault="00D57DED" w:rsidP="006F6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Дпнпа – доля проектов нормативно правовых актов Администрации города , в которых выявлены риски нарушения антимонопольного законодательства РФ;</w:t>
            </w:r>
          </w:p>
          <w:p w14:paraId="38B1FE3C" w14:textId="77777777" w:rsidR="00D57DED" w:rsidRPr="006F66F3" w:rsidRDefault="00D57DED" w:rsidP="006F6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Кпнпа – количество проектов правовых актов, в которых Администрацией города выявлены риски нарушения антимонопольного законодательства РФ в отчетном году;</w:t>
            </w:r>
          </w:p>
          <w:p w14:paraId="1F73141F" w14:textId="77777777" w:rsidR="00D57DED" w:rsidRPr="006F66F3" w:rsidRDefault="00D57DED" w:rsidP="006F6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КНоп – количество нормативно правовых актов Администрации города, в которых антимонопольным органом выявлены нарушения антимонопольного за</w:t>
            </w:r>
            <w:r w:rsidR="00C324E6" w:rsidRPr="006F66F3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C324E6" w:rsidRPr="006F66F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ательства (в отчетном периоде).</w:t>
            </w:r>
          </w:p>
        </w:tc>
        <w:tc>
          <w:tcPr>
            <w:tcW w:w="3402" w:type="dxa"/>
          </w:tcPr>
          <w:p w14:paraId="1CD7B850" w14:textId="77777777" w:rsidR="00D57DED" w:rsidRPr="006F66F3" w:rsidRDefault="00D57DED" w:rsidP="006F6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Правовой отдел</w:t>
            </w:r>
            <w:r w:rsidR="006F66F3"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 Рубцовска;</w:t>
            </w:r>
          </w:p>
          <w:p w14:paraId="1AC6A0BE" w14:textId="77777777" w:rsidR="007B04E0" w:rsidRPr="006F66F3" w:rsidRDefault="007B04E0" w:rsidP="00D57D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115E08" w14:textId="77777777" w:rsidR="005B1B26" w:rsidRPr="006F66F3" w:rsidRDefault="006F66F3" w:rsidP="00D57D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57DED" w:rsidRPr="006F66F3">
              <w:rPr>
                <w:rFonts w:ascii="Times New Roman" w:hAnsi="Times New Roman" w:cs="Times New Roman"/>
                <w:sz w:val="28"/>
                <w:szCs w:val="28"/>
              </w:rPr>
              <w:t>тдел экономического развития и ценообразования Администрации города Рубцовска</w:t>
            </w:r>
          </w:p>
        </w:tc>
      </w:tr>
      <w:tr w:rsidR="005B1B26" w:rsidRPr="006F66F3" w14:paraId="6B08BFFD" w14:textId="77777777" w:rsidTr="0081337D">
        <w:tc>
          <w:tcPr>
            <w:tcW w:w="1101" w:type="dxa"/>
          </w:tcPr>
          <w:p w14:paraId="21C0E7CB" w14:textId="77777777" w:rsidR="005B1B26" w:rsidRPr="006F66F3" w:rsidRDefault="00551DF9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F66F3" w:rsidRPr="006F66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14:paraId="0089098D" w14:textId="77777777" w:rsidR="005B1B26" w:rsidRPr="006F66F3" w:rsidRDefault="00D57DED" w:rsidP="008133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Доля нормативных правовых актов Администрации города, в которых выявлены риски нарушения антимонопольного законодательства РФ</w:t>
            </w:r>
          </w:p>
        </w:tc>
        <w:tc>
          <w:tcPr>
            <w:tcW w:w="5954" w:type="dxa"/>
          </w:tcPr>
          <w:p w14:paraId="24401F8B" w14:textId="77777777" w:rsidR="005B1B26" w:rsidRPr="006F66F3" w:rsidRDefault="00D57DED" w:rsidP="006F6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Днпа = Кнпа/Кноп, где:</w:t>
            </w:r>
          </w:p>
          <w:p w14:paraId="4B06EF9D" w14:textId="77777777" w:rsidR="00D57DED" w:rsidRPr="006F66F3" w:rsidRDefault="00D57DED" w:rsidP="006F6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Днпа – доля нормативных правовых актов Администрации города , в которых выявлены риски нарушения антимонопольного законодательства;</w:t>
            </w:r>
          </w:p>
          <w:p w14:paraId="64233063" w14:textId="77777777" w:rsidR="00B32BFF" w:rsidRPr="006F66F3" w:rsidRDefault="00B32BFF" w:rsidP="006F6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Кнпа – количество нормативно правовых актов Администрации города, в которых Администрацией города выявлены риски нарушения антимонопольного законодательства в отчетном году;</w:t>
            </w:r>
          </w:p>
          <w:p w14:paraId="35044019" w14:textId="77777777" w:rsidR="00B32BFF" w:rsidRPr="006F66F3" w:rsidRDefault="00B32BFF" w:rsidP="006F6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КНоп – количество нормативных прав</w:t>
            </w:r>
            <w:r w:rsidR="006F66F3" w:rsidRPr="006F66F3">
              <w:rPr>
                <w:rFonts w:ascii="Times New Roman" w:hAnsi="Times New Roman" w:cs="Times New Roman"/>
                <w:sz w:val="28"/>
                <w:szCs w:val="28"/>
              </w:rPr>
              <w:t>овых актов Администрации города</w:t>
            </w: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, в которых антимонопольным органом выявлены нарушения антимонопольного законодательства РФ в отчетном году.</w:t>
            </w:r>
          </w:p>
        </w:tc>
        <w:tc>
          <w:tcPr>
            <w:tcW w:w="3402" w:type="dxa"/>
          </w:tcPr>
          <w:p w14:paraId="7F1BDBC4" w14:textId="77777777" w:rsidR="00D57DED" w:rsidRPr="006F66F3" w:rsidRDefault="00D57DED" w:rsidP="006F6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Правовой отдел</w:t>
            </w:r>
            <w:r w:rsidR="006F66F3"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 Рубцовска;</w:t>
            </w:r>
          </w:p>
          <w:p w14:paraId="6ACAE27D" w14:textId="77777777" w:rsidR="007B04E0" w:rsidRPr="006F66F3" w:rsidRDefault="007B04E0" w:rsidP="006F6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5FD205" w14:textId="77777777" w:rsidR="005B1B26" w:rsidRPr="006F66F3" w:rsidRDefault="006F66F3" w:rsidP="006F6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57DED" w:rsidRPr="006F66F3">
              <w:rPr>
                <w:rFonts w:ascii="Times New Roman" w:hAnsi="Times New Roman" w:cs="Times New Roman"/>
                <w:sz w:val="28"/>
                <w:szCs w:val="28"/>
              </w:rPr>
              <w:t>тдел экономического развития и ценообразования Администрации города Рубцовска</w:t>
            </w:r>
          </w:p>
        </w:tc>
      </w:tr>
      <w:tr w:rsidR="005B1B26" w:rsidRPr="006F66F3" w14:paraId="44616F6A" w14:textId="77777777" w:rsidTr="0081337D">
        <w:tc>
          <w:tcPr>
            <w:tcW w:w="1101" w:type="dxa"/>
          </w:tcPr>
          <w:p w14:paraId="49BA3343" w14:textId="77777777" w:rsidR="005B1B26" w:rsidRPr="006F66F3" w:rsidRDefault="00551DF9" w:rsidP="005B1B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F66F3" w:rsidRPr="006F66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14:paraId="074D6FFA" w14:textId="77777777" w:rsidR="005B1B26" w:rsidRPr="006F66F3" w:rsidRDefault="00B32BFF" w:rsidP="006F6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Доля муниципальных служащих Администрации города, в отношении которых были проведены обучающие мероприятия по антимонопольному законодательству и антимонопольному комплаенс</w:t>
            </w:r>
            <w:r w:rsidR="00C324E6" w:rsidRPr="006F66F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954" w:type="dxa"/>
          </w:tcPr>
          <w:p w14:paraId="40CD8D1B" w14:textId="77777777" w:rsidR="005B1B26" w:rsidRPr="006F66F3" w:rsidRDefault="00B32BFF" w:rsidP="006F6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ДСо</w:t>
            </w:r>
            <w:r w:rsidR="007B04E0" w:rsidRPr="006F66F3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 = КСо/КСобщ, где:</w:t>
            </w:r>
          </w:p>
          <w:p w14:paraId="28AB22FF" w14:textId="77777777" w:rsidR="00B32BFF" w:rsidRPr="006F66F3" w:rsidRDefault="00B32BFF" w:rsidP="006F6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ДСо – доля муниципальны</w:t>
            </w:r>
            <w:r w:rsidR="00C324E6" w:rsidRPr="006F66F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 служащих Администрации города, с которыми были проведены обучающие мероприятия по антимонопольному законодательству и антимонопольному комплаенсу;</w:t>
            </w:r>
          </w:p>
          <w:p w14:paraId="486A507A" w14:textId="77777777" w:rsidR="00B32BFF" w:rsidRPr="006F66F3" w:rsidRDefault="00B32BFF" w:rsidP="006F6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КСо – количество муниципальных служащих Администрации города</w:t>
            </w:r>
            <w:r w:rsidR="007B04E0"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 с которыми были проведены обучающие мероприятия по антимонопольному законодательству и антимонопольному комплаенсу;</w:t>
            </w:r>
          </w:p>
          <w:p w14:paraId="319E28DF" w14:textId="77777777" w:rsidR="007B04E0" w:rsidRPr="006F66F3" w:rsidRDefault="007B04E0" w:rsidP="006F6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КСобщ – общее количество муниципальных служащих Администрации города</w:t>
            </w:r>
          </w:p>
        </w:tc>
        <w:tc>
          <w:tcPr>
            <w:tcW w:w="3402" w:type="dxa"/>
          </w:tcPr>
          <w:p w14:paraId="1B92B09B" w14:textId="77777777" w:rsidR="007B04E0" w:rsidRPr="006F66F3" w:rsidRDefault="007B04E0" w:rsidP="007B04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Правовой отдел</w:t>
            </w:r>
            <w:r w:rsidR="006F66F3" w:rsidRPr="006F66F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 Рубцовска;</w:t>
            </w:r>
          </w:p>
          <w:p w14:paraId="658DE99F" w14:textId="77777777" w:rsidR="007B04E0" w:rsidRPr="006F66F3" w:rsidRDefault="007B04E0" w:rsidP="008133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486543" w14:textId="77777777" w:rsidR="005B1B26" w:rsidRPr="006F66F3" w:rsidRDefault="006F66F3" w:rsidP="008133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6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32BFF" w:rsidRPr="006F66F3">
              <w:rPr>
                <w:rFonts w:ascii="Times New Roman" w:hAnsi="Times New Roman" w:cs="Times New Roman"/>
                <w:sz w:val="28"/>
                <w:szCs w:val="28"/>
              </w:rPr>
              <w:t>тдел муниципальной службы и кадровой работы Администрации города РУбцовска</w:t>
            </w:r>
          </w:p>
        </w:tc>
      </w:tr>
    </w:tbl>
    <w:p w14:paraId="68FC1890" w14:textId="77777777" w:rsidR="005B1B26" w:rsidRPr="006F66F3" w:rsidRDefault="005B1B26" w:rsidP="005B1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472B19" w14:textId="77777777" w:rsidR="007B04E0" w:rsidRPr="006F66F3" w:rsidRDefault="007B04E0" w:rsidP="007B04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>* При расчете коэффициента снижения количества нарушений антимонопольного законодательства со стороны Администрации города под нарушением антимонопольного законодательства понимаются:</w:t>
      </w:r>
    </w:p>
    <w:p w14:paraId="074D2F4F" w14:textId="77777777" w:rsidR="007B04E0" w:rsidRPr="006F66F3" w:rsidRDefault="007B04E0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ab/>
        <w:t>возбужденные антимонопольным органом в отношении Администрации города дела о нарушении антимонопольного законодательства;</w:t>
      </w:r>
    </w:p>
    <w:p w14:paraId="371C9948" w14:textId="77777777" w:rsidR="007B04E0" w:rsidRPr="006F66F3" w:rsidRDefault="007B04E0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lastRenderedPageBreak/>
        <w:tab/>
        <w:t>выданные антимонопольным органом Администрации города предупреждения о прекращении действий (бездействий), об отмене или изменении актов, которые содержат признаки нарушения антимонопольного за</w:t>
      </w:r>
      <w:r w:rsidR="006F66F3">
        <w:rPr>
          <w:rFonts w:ascii="Times New Roman" w:hAnsi="Times New Roman" w:cs="Times New Roman"/>
          <w:sz w:val="28"/>
          <w:szCs w:val="28"/>
        </w:rPr>
        <w:t>ко</w:t>
      </w:r>
      <w:r w:rsidRPr="006F66F3">
        <w:rPr>
          <w:rFonts w:ascii="Times New Roman" w:hAnsi="Times New Roman" w:cs="Times New Roman"/>
          <w:sz w:val="28"/>
          <w:szCs w:val="28"/>
        </w:rPr>
        <w:t>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</w:r>
    </w:p>
    <w:p w14:paraId="5F311FBE" w14:textId="77777777" w:rsidR="007B04E0" w:rsidRPr="006F66F3" w:rsidRDefault="007B04E0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ab/>
        <w:t>направленные антимонопольным органом в Администрацию города предостережения о недопустимости совершения действий, которые могут привести к нарушению ан</w:t>
      </w:r>
      <w:r w:rsidR="006F66F3">
        <w:rPr>
          <w:rFonts w:ascii="Times New Roman" w:hAnsi="Times New Roman" w:cs="Times New Roman"/>
          <w:sz w:val="28"/>
          <w:szCs w:val="28"/>
        </w:rPr>
        <w:t>тимонопольного законодательства</w:t>
      </w:r>
      <w:r w:rsidRPr="006F66F3">
        <w:rPr>
          <w:rFonts w:ascii="Times New Roman" w:hAnsi="Times New Roman" w:cs="Times New Roman"/>
          <w:sz w:val="28"/>
          <w:szCs w:val="28"/>
        </w:rPr>
        <w:t>.</w:t>
      </w:r>
    </w:p>
    <w:p w14:paraId="7A9BABE3" w14:textId="77777777" w:rsidR="007B04E0" w:rsidRPr="006F66F3" w:rsidRDefault="007B04E0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ab/>
        <w:t xml:space="preserve">** К обучающим </w:t>
      </w:r>
      <w:r w:rsidR="00C324E6" w:rsidRPr="006F66F3">
        <w:rPr>
          <w:rFonts w:ascii="Times New Roman" w:hAnsi="Times New Roman" w:cs="Times New Roman"/>
          <w:sz w:val="28"/>
          <w:szCs w:val="28"/>
        </w:rPr>
        <w:t>м</w:t>
      </w:r>
      <w:r w:rsidRPr="006F66F3">
        <w:rPr>
          <w:rFonts w:ascii="Times New Roman" w:hAnsi="Times New Roman" w:cs="Times New Roman"/>
          <w:sz w:val="28"/>
          <w:szCs w:val="28"/>
        </w:rPr>
        <w:t>ероприятиям отно</w:t>
      </w:r>
      <w:r w:rsidR="00C324E6" w:rsidRPr="006F66F3">
        <w:rPr>
          <w:rFonts w:ascii="Times New Roman" w:hAnsi="Times New Roman" w:cs="Times New Roman"/>
          <w:sz w:val="28"/>
          <w:szCs w:val="28"/>
        </w:rPr>
        <w:t>с</w:t>
      </w:r>
      <w:r w:rsidRPr="006F66F3">
        <w:rPr>
          <w:rFonts w:ascii="Times New Roman" w:hAnsi="Times New Roman" w:cs="Times New Roman"/>
          <w:sz w:val="28"/>
          <w:szCs w:val="28"/>
        </w:rPr>
        <w:t>ится ознакомление сотрудников Администрации города с Положением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с Федеральным законом от 26.07.2006 № 135- ФЗ «О защите конкуренции», а также проведение обучающих мероприятий по вопросам антимонопольного законодательства и антимонопольного комплаенса.</w:t>
      </w:r>
    </w:p>
    <w:p w14:paraId="411E2AEF" w14:textId="77777777" w:rsidR="00FF72C7" w:rsidRPr="006F66F3" w:rsidRDefault="00FF72C7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61FC40" w14:textId="77777777" w:rsidR="00FF72C7" w:rsidRPr="006F66F3" w:rsidRDefault="00FF72C7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16EC87" w14:textId="77777777" w:rsidR="00FF72C7" w:rsidRPr="006F66F3" w:rsidRDefault="00FF72C7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7CE99C" w14:textId="77777777" w:rsidR="00FF72C7" w:rsidRPr="006F66F3" w:rsidRDefault="00FF72C7" w:rsidP="00FF7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 xml:space="preserve">Начальник отдела по организации </w:t>
      </w:r>
    </w:p>
    <w:p w14:paraId="401AD52C" w14:textId="77777777" w:rsidR="00FF72C7" w:rsidRPr="006F66F3" w:rsidRDefault="00FF72C7" w:rsidP="00FF7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>управления и работе с обращениями</w:t>
      </w:r>
    </w:p>
    <w:p w14:paraId="6070C81B" w14:textId="77777777" w:rsidR="00FF72C7" w:rsidRPr="006F66F3" w:rsidRDefault="00FF72C7" w:rsidP="00FF7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 xml:space="preserve">Администрации города Рубцовска </w:t>
      </w:r>
    </w:p>
    <w:p w14:paraId="61B9ACD1" w14:textId="77777777" w:rsidR="00FF72C7" w:rsidRPr="006F66F3" w:rsidRDefault="00FF72C7" w:rsidP="00FF7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F3">
        <w:rPr>
          <w:rFonts w:ascii="Times New Roman" w:hAnsi="Times New Roman" w:cs="Times New Roman"/>
          <w:sz w:val="28"/>
          <w:szCs w:val="28"/>
        </w:rPr>
        <w:t>Алтайского края</w:t>
      </w:r>
      <w:r w:rsidRPr="006F66F3">
        <w:rPr>
          <w:rFonts w:ascii="Times New Roman" w:hAnsi="Times New Roman" w:cs="Times New Roman"/>
          <w:sz w:val="28"/>
          <w:szCs w:val="28"/>
        </w:rPr>
        <w:tab/>
      </w:r>
      <w:r w:rsidRPr="006F66F3">
        <w:rPr>
          <w:rFonts w:ascii="Times New Roman" w:hAnsi="Times New Roman" w:cs="Times New Roman"/>
          <w:sz w:val="28"/>
          <w:szCs w:val="28"/>
        </w:rPr>
        <w:tab/>
      </w:r>
      <w:r w:rsidRPr="006F66F3">
        <w:rPr>
          <w:rFonts w:ascii="Times New Roman" w:hAnsi="Times New Roman" w:cs="Times New Roman"/>
          <w:sz w:val="28"/>
          <w:szCs w:val="28"/>
        </w:rPr>
        <w:tab/>
      </w:r>
      <w:r w:rsidRPr="006F66F3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Pr="006F66F3">
        <w:rPr>
          <w:rFonts w:ascii="Times New Roman" w:hAnsi="Times New Roman" w:cs="Times New Roman"/>
          <w:sz w:val="28"/>
          <w:szCs w:val="28"/>
        </w:rPr>
        <w:tab/>
      </w:r>
      <w:r w:rsidRPr="006F66F3">
        <w:rPr>
          <w:rFonts w:ascii="Times New Roman" w:hAnsi="Times New Roman" w:cs="Times New Roman"/>
          <w:sz w:val="28"/>
          <w:szCs w:val="28"/>
        </w:rPr>
        <w:tab/>
      </w:r>
      <w:r w:rsidRPr="006F66F3">
        <w:rPr>
          <w:rFonts w:ascii="Times New Roman" w:hAnsi="Times New Roman" w:cs="Times New Roman"/>
          <w:sz w:val="28"/>
          <w:szCs w:val="28"/>
        </w:rPr>
        <w:tab/>
      </w:r>
      <w:r w:rsidRPr="006F66F3">
        <w:rPr>
          <w:rFonts w:ascii="Times New Roman" w:hAnsi="Times New Roman" w:cs="Times New Roman"/>
          <w:sz w:val="28"/>
          <w:szCs w:val="28"/>
        </w:rPr>
        <w:tab/>
      </w:r>
      <w:r w:rsidRPr="006F66F3">
        <w:rPr>
          <w:rFonts w:ascii="Times New Roman" w:hAnsi="Times New Roman" w:cs="Times New Roman"/>
          <w:sz w:val="28"/>
          <w:szCs w:val="28"/>
        </w:rPr>
        <w:tab/>
      </w:r>
      <w:r w:rsidRPr="006F66F3">
        <w:rPr>
          <w:rFonts w:ascii="Times New Roman" w:hAnsi="Times New Roman" w:cs="Times New Roman"/>
          <w:sz w:val="28"/>
          <w:szCs w:val="28"/>
        </w:rPr>
        <w:tab/>
      </w:r>
      <w:r w:rsidRPr="006F66F3">
        <w:rPr>
          <w:rFonts w:ascii="Times New Roman" w:hAnsi="Times New Roman" w:cs="Times New Roman"/>
          <w:sz w:val="28"/>
          <w:szCs w:val="28"/>
        </w:rPr>
        <w:tab/>
      </w:r>
      <w:r w:rsidRPr="006F66F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6F66F3">
        <w:rPr>
          <w:rFonts w:ascii="Times New Roman" w:hAnsi="Times New Roman" w:cs="Times New Roman"/>
          <w:sz w:val="28"/>
          <w:szCs w:val="28"/>
        </w:rPr>
        <w:tab/>
        <w:t>А.В. Инютина</w:t>
      </w:r>
    </w:p>
    <w:p w14:paraId="2B27B52E" w14:textId="77777777" w:rsidR="00FF72C7" w:rsidRDefault="00FF72C7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F72C7" w:rsidSect="0081337D">
      <w:pgSz w:w="16838" w:h="11905" w:orient="landscape"/>
      <w:pgMar w:top="1701" w:right="1134" w:bottom="850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5355F"/>
    <w:multiLevelType w:val="multilevel"/>
    <w:tmpl w:val="84E0F8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5"/>
  </w:num>
  <w:num w:numId="5">
    <w:abstractNumId w:val="12"/>
  </w:num>
  <w:num w:numId="6">
    <w:abstractNumId w:val="10"/>
  </w:num>
  <w:num w:numId="7">
    <w:abstractNumId w:val="0"/>
  </w:num>
  <w:num w:numId="8">
    <w:abstractNumId w:val="7"/>
  </w:num>
  <w:num w:numId="9">
    <w:abstractNumId w:val="15"/>
  </w:num>
  <w:num w:numId="10">
    <w:abstractNumId w:val="1"/>
  </w:num>
  <w:num w:numId="11">
    <w:abstractNumId w:val="19"/>
  </w:num>
  <w:num w:numId="12">
    <w:abstractNumId w:val="8"/>
  </w:num>
  <w:num w:numId="13">
    <w:abstractNumId w:val="6"/>
  </w:num>
  <w:num w:numId="14">
    <w:abstractNumId w:val="18"/>
  </w:num>
  <w:num w:numId="15">
    <w:abstractNumId w:val="14"/>
  </w:num>
  <w:num w:numId="16">
    <w:abstractNumId w:val="13"/>
  </w:num>
  <w:num w:numId="17">
    <w:abstractNumId w:val="2"/>
  </w:num>
  <w:num w:numId="18">
    <w:abstractNumId w:val="4"/>
  </w:num>
  <w:num w:numId="19">
    <w:abstractNumId w:val="1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212"/>
    <w:rsid w:val="00015DC1"/>
    <w:rsid w:val="00032E04"/>
    <w:rsid w:val="000674C5"/>
    <w:rsid w:val="000704B3"/>
    <w:rsid w:val="00093ABF"/>
    <w:rsid w:val="00097E14"/>
    <w:rsid w:val="000A046B"/>
    <w:rsid w:val="000A6B1B"/>
    <w:rsid w:val="000C16CE"/>
    <w:rsid w:val="000D59AA"/>
    <w:rsid w:val="0015128F"/>
    <w:rsid w:val="00182B4D"/>
    <w:rsid w:val="001A0899"/>
    <w:rsid w:val="001A1F9C"/>
    <w:rsid w:val="001A232A"/>
    <w:rsid w:val="001C404A"/>
    <w:rsid w:val="001C54F9"/>
    <w:rsid w:val="001C6AD1"/>
    <w:rsid w:val="001D01CC"/>
    <w:rsid w:val="001E3FDA"/>
    <w:rsid w:val="001F3C96"/>
    <w:rsid w:val="001F41F4"/>
    <w:rsid w:val="00215902"/>
    <w:rsid w:val="002539D5"/>
    <w:rsid w:val="00257DB3"/>
    <w:rsid w:val="0027733F"/>
    <w:rsid w:val="002C7DF5"/>
    <w:rsid w:val="002F38C5"/>
    <w:rsid w:val="0031036F"/>
    <w:rsid w:val="00331921"/>
    <w:rsid w:val="0034186C"/>
    <w:rsid w:val="00343FBF"/>
    <w:rsid w:val="00362DD5"/>
    <w:rsid w:val="003D4211"/>
    <w:rsid w:val="004223B6"/>
    <w:rsid w:val="00433D2C"/>
    <w:rsid w:val="00435A72"/>
    <w:rsid w:val="0044153A"/>
    <w:rsid w:val="004418A7"/>
    <w:rsid w:val="00444066"/>
    <w:rsid w:val="00483B92"/>
    <w:rsid w:val="00494335"/>
    <w:rsid w:val="004A328B"/>
    <w:rsid w:val="004B57B4"/>
    <w:rsid w:val="004D6FB5"/>
    <w:rsid w:val="004E338B"/>
    <w:rsid w:val="004F21E6"/>
    <w:rsid w:val="005127B6"/>
    <w:rsid w:val="00512BD6"/>
    <w:rsid w:val="00515302"/>
    <w:rsid w:val="00524312"/>
    <w:rsid w:val="005371F7"/>
    <w:rsid w:val="00551DF9"/>
    <w:rsid w:val="00587840"/>
    <w:rsid w:val="005A4E6C"/>
    <w:rsid w:val="005B1B26"/>
    <w:rsid w:val="00603363"/>
    <w:rsid w:val="00621CE7"/>
    <w:rsid w:val="006363BB"/>
    <w:rsid w:val="00655A78"/>
    <w:rsid w:val="006A6692"/>
    <w:rsid w:val="006D610F"/>
    <w:rsid w:val="006D7EF1"/>
    <w:rsid w:val="006F66F3"/>
    <w:rsid w:val="007166AC"/>
    <w:rsid w:val="00721DA1"/>
    <w:rsid w:val="00740E15"/>
    <w:rsid w:val="00795D05"/>
    <w:rsid w:val="007B04E0"/>
    <w:rsid w:val="007D51A8"/>
    <w:rsid w:val="007F064C"/>
    <w:rsid w:val="00806E51"/>
    <w:rsid w:val="0081337D"/>
    <w:rsid w:val="00817DFA"/>
    <w:rsid w:val="00840AB5"/>
    <w:rsid w:val="00852FE8"/>
    <w:rsid w:val="00870044"/>
    <w:rsid w:val="008E4B95"/>
    <w:rsid w:val="008E7ED2"/>
    <w:rsid w:val="0098143C"/>
    <w:rsid w:val="009A0E96"/>
    <w:rsid w:val="009B0BA2"/>
    <w:rsid w:val="009E6CB8"/>
    <w:rsid w:val="009F5EF5"/>
    <w:rsid w:val="00A06816"/>
    <w:rsid w:val="00A10FB3"/>
    <w:rsid w:val="00A32FA4"/>
    <w:rsid w:val="00A44DA4"/>
    <w:rsid w:val="00A57DBE"/>
    <w:rsid w:val="00A738A0"/>
    <w:rsid w:val="00A919D1"/>
    <w:rsid w:val="00A92B86"/>
    <w:rsid w:val="00A9750F"/>
    <w:rsid w:val="00AF2A44"/>
    <w:rsid w:val="00B32BFF"/>
    <w:rsid w:val="00B375BD"/>
    <w:rsid w:val="00B94AF8"/>
    <w:rsid w:val="00BB27CC"/>
    <w:rsid w:val="00BE4C85"/>
    <w:rsid w:val="00BF7FD7"/>
    <w:rsid w:val="00C10479"/>
    <w:rsid w:val="00C324E6"/>
    <w:rsid w:val="00C42BDB"/>
    <w:rsid w:val="00C55E3F"/>
    <w:rsid w:val="00C701F1"/>
    <w:rsid w:val="00C87027"/>
    <w:rsid w:val="00CC5A9E"/>
    <w:rsid w:val="00CC62A9"/>
    <w:rsid w:val="00CE7501"/>
    <w:rsid w:val="00D13891"/>
    <w:rsid w:val="00D1603F"/>
    <w:rsid w:val="00D30CE4"/>
    <w:rsid w:val="00D57DED"/>
    <w:rsid w:val="00D76092"/>
    <w:rsid w:val="00DB0279"/>
    <w:rsid w:val="00DD5212"/>
    <w:rsid w:val="00DF2962"/>
    <w:rsid w:val="00DF67F4"/>
    <w:rsid w:val="00E02B59"/>
    <w:rsid w:val="00E03CF4"/>
    <w:rsid w:val="00E441BC"/>
    <w:rsid w:val="00E61ABD"/>
    <w:rsid w:val="00E74926"/>
    <w:rsid w:val="00E95E8A"/>
    <w:rsid w:val="00EB088C"/>
    <w:rsid w:val="00ED0500"/>
    <w:rsid w:val="00EF600C"/>
    <w:rsid w:val="00F41964"/>
    <w:rsid w:val="00F422B6"/>
    <w:rsid w:val="00F8016D"/>
    <w:rsid w:val="00FA61EA"/>
    <w:rsid w:val="00FB3D8A"/>
    <w:rsid w:val="00FB6683"/>
    <w:rsid w:val="00FD04ED"/>
    <w:rsid w:val="00FF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B8C4"/>
  <w15:docId w15:val="{A77410A9-1D44-4567-8E1C-C2430FA0F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B6"/>
  </w:style>
  <w:style w:type="paragraph" w:styleId="2">
    <w:name w:val="heading 2"/>
    <w:basedOn w:val="a"/>
    <w:next w:val="a"/>
    <w:link w:val="20"/>
    <w:qFormat/>
    <w:rsid w:val="00DD52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52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qFormat/>
    <w:rsid w:val="00DD5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7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Intense Quote"/>
    <w:basedOn w:val="a"/>
    <w:next w:val="a"/>
    <w:link w:val="a7"/>
    <w:uiPriority w:val="30"/>
    <w:qFormat/>
    <w:rsid w:val="004B57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B57B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4F21E6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0A6B1B"/>
    <w:rPr>
      <w:rFonts w:ascii="Times New Roman" w:eastAsia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a"/>
    <w:link w:val="a9"/>
    <w:rsid w:val="000A6B1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71"/>
      <w:szCs w:val="71"/>
    </w:rPr>
  </w:style>
  <w:style w:type="table" w:styleId="aa">
    <w:name w:val="Table Grid"/>
    <w:basedOn w:val="a1"/>
    <w:uiPriority w:val="59"/>
    <w:rsid w:val="00F41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basedOn w:val="a9"/>
    <w:rsid w:val="00F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71"/>
      <w:szCs w:val="7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D3461-7E07-407D-B5AC-315DB31E2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Татьяна Дмитриевна Платонцева</cp:lastModifiedBy>
  <cp:revision>3</cp:revision>
  <cp:lastPrinted>2021-04-21T01:33:00Z</cp:lastPrinted>
  <dcterms:created xsi:type="dcterms:W3CDTF">2022-03-31T08:40:00Z</dcterms:created>
  <dcterms:modified xsi:type="dcterms:W3CDTF">2022-04-04T01:22:00Z</dcterms:modified>
</cp:coreProperties>
</file>