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5BEA9" w14:textId="77777777" w:rsidR="00FA49C1" w:rsidRPr="00442FFB" w:rsidRDefault="00FA49C1" w:rsidP="00FA49C1">
      <w:pPr>
        <w:spacing w:after="0" w:line="240" w:lineRule="auto"/>
        <w:jc w:val="center"/>
        <w:rPr>
          <w:rFonts w:ascii="Times New Roman" w:eastAsia="Times New Roman" w:hAnsi="Times New Roman" w:cs="Times New Roman"/>
          <w:sz w:val="26"/>
          <w:szCs w:val="26"/>
          <w:lang w:eastAsia="ru-RU"/>
        </w:rPr>
      </w:pPr>
      <w:r w:rsidRPr="00442FFB">
        <w:rPr>
          <w:rFonts w:ascii="Times New Roman" w:eastAsia="Times New Roman" w:hAnsi="Times New Roman" w:cs="Times New Roman"/>
          <w:sz w:val="26"/>
          <w:szCs w:val="26"/>
          <w:lang w:eastAsia="ru-RU"/>
        </w:rPr>
        <w:t>СВОДНЫЙ ОТЧЕТ</w:t>
      </w:r>
    </w:p>
    <w:p w14:paraId="34F04046" w14:textId="77777777" w:rsidR="00FA49C1" w:rsidRPr="00442FFB" w:rsidRDefault="00FA49C1" w:rsidP="00FA49C1">
      <w:pPr>
        <w:spacing w:after="0" w:line="240" w:lineRule="auto"/>
        <w:ind w:firstLine="709"/>
        <w:jc w:val="center"/>
        <w:rPr>
          <w:rFonts w:ascii="Times New Roman" w:eastAsia="Times New Roman" w:hAnsi="Times New Roman" w:cs="Times New Roman"/>
          <w:sz w:val="26"/>
          <w:szCs w:val="26"/>
          <w:lang w:eastAsia="ru-RU"/>
        </w:rPr>
      </w:pPr>
    </w:p>
    <w:p w14:paraId="7FDE7FF6" w14:textId="673CD52B" w:rsidR="00FA49C1" w:rsidRPr="00442FFB" w:rsidRDefault="00FA49C1" w:rsidP="00FA49C1">
      <w:pPr>
        <w:tabs>
          <w:tab w:val="left" w:pos="4253"/>
        </w:tabs>
        <w:spacing w:after="0" w:line="240" w:lineRule="auto"/>
        <w:jc w:val="center"/>
        <w:rPr>
          <w:rFonts w:ascii="Times New Roman" w:eastAsia="Times New Roman" w:hAnsi="Times New Roman" w:cs="Times New Roman"/>
          <w:sz w:val="26"/>
          <w:szCs w:val="26"/>
          <w:lang w:eastAsia="ru-RU"/>
        </w:rPr>
      </w:pPr>
      <w:r w:rsidRPr="00442FFB">
        <w:rPr>
          <w:rFonts w:ascii="Times New Roman" w:eastAsia="Times New Roman" w:hAnsi="Times New Roman" w:cs="Times New Roman"/>
          <w:sz w:val="26"/>
          <w:szCs w:val="26"/>
          <w:lang w:eastAsia="ru-RU"/>
        </w:rPr>
        <w:t xml:space="preserve">о проведении оценки регулирующего воздействия проекта муниципального нормативного правового акта </w:t>
      </w:r>
      <w:bookmarkStart w:id="0" w:name="_Hlk206678478"/>
      <w:bookmarkStart w:id="1" w:name="_Hlk163551385"/>
      <w:r w:rsidRPr="00442FFB">
        <w:rPr>
          <w:rFonts w:ascii="Times New Roman" w:hAnsi="Times New Roman" w:cs="Times New Roman"/>
          <w:sz w:val="26"/>
          <w:szCs w:val="26"/>
        </w:rPr>
        <w:t xml:space="preserve">«О внесении изменений в постановление Администрации города Рубцовска Алтайского края от </w:t>
      </w:r>
      <w:r>
        <w:rPr>
          <w:rFonts w:ascii="Times New Roman" w:hAnsi="Times New Roman" w:cs="Times New Roman"/>
          <w:sz w:val="26"/>
          <w:szCs w:val="26"/>
        </w:rPr>
        <w:t>10</w:t>
      </w:r>
      <w:r w:rsidRPr="00442FFB">
        <w:rPr>
          <w:rFonts w:ascii="Times New Roman" w:hAnsi="Times New Roman" w:cs="Times New Roman"/>
          <w:sz w:val="26"/>
          <w:szCs w:val="26"/>
        </w:rPr>
        <w:t>.0</w:t>
      </w:r>
      <w:r>
        <w:rPr>
          <w:rFonts w:ascii="Times New Roman" w:hAnsi="Times New Roman" w:cs="Times New Roman"/>
          <w:sz w:val="26"/>
          <w:szCs w:val="26"/>
        </w:rPr>
        <w:t>8</w:t>
      </w:r>
      <w:r w:rsidRPr="00442FFB">
        <w:rPr>
          <w:rFonts w:ascii="Times New Roman" w:hAnsi="Times New Roman" w:cs="Times New Roman"/>
          <w:sz w:val="26"/>
          <w:szCs w:val="26"/>
        </w:rPr>
        <w:t>.202</w:t>
      </w:r>
      <w:r>
        <w:rPr>
          <w:rFonts w:ascii="Times New Roman" w:hAnsi="Times New Roman" w:cs="Times New Roman"/>
          <w:sz w:val="26"/>
          <w:szCs w:val="26"/>
        </w:rPr>
        <w:t>2</w:t>
      </w:r>
      <w:r w:rsidRPr="00442FFB">
        <w:rPr>
          <w:rFonts w:ascii="Times New Roman" w:hAnsi="Times New Roman" w:cs="Times New Roman"/>
          <w:sz w:val="26"/>
          <w:szCs w:val="26"/>
        </w:rPr>
        <w:t xml:space="preserve"> № </w:t>
      </w:r>
      <w:r>
        <w:rPr>
          <w:rFonts w:ascii="Times New Roman" w:hAnsi="Times New Roman" w:cs="Times New Roman"/>
          <w:sz w:val="26"/>
          <w:szCs w:val="26"/>
        </w:rPr>
        <w:t>2613</w:t>
      </w:r>
      <w:r w:rsidRPr="00442FFB">
        <w:rPr>
          <w:rFonts w:ascii="Times New Roman" w:hAnsi="Times New Roman" w:cs="Times New Roman"/>
          <w:sz w:val="26"/>
          <w:szCs w:val="26"/>
        </w:rPr>
        <w:t xml:space="preserve"> «Об утверждении По</w:t>
      </w:r>
      <w:r>
        <w:rPr>
          <w:rFonts w:ascii="Times New Roman" w:hAnsi="Times New Roman" w:cs="Times New Roman"/>
          <w:sz w:val="26"/>
          <w:szCs w:val="26"/>
        </w:rPr>
        <w:t xml:space="preserve">ложения об организации регулярных перевозок пассажиров и багажа по муниципальным маршрутам регулярных перевозок на территории муниципального образования </w:t>
      </w:r>
      <w:r w:rsidRPr="00442FFB">
        <w:rPr>
          <w:rFonts w:ascii="Times New Roman" w:hAnsi="Times New Roman" w:cs="Times New Roman"/>
          <w:sz w:val="26"/>
          <w:szCs w:val="26"/>
        </w:rPr>
        <w:t>город Рубцовск Алтайского края»</w:t>
      </w:r>
      <w:r w:rsidRPr="00442FFB">
        <w:rPr>
          <w:rFonts w:ascii="Times New Roman" w:hAnsi="Times New Roman"/>
          <w:sz w:val="26"/>
          <w:szCs w:val="26"/>
        </w:rPr>
        <w:t xml:space="preserve"> </w:t>
      </w:r>
      <w:bookmarkEnd w:id="0"/>
      <w:bookmarkEnd w:id="1"/>
    </w:p>
    <w:p w14:paraId="15E00BF6" w14:textId="77777777" w:rsidR="00FA49C1" w:rsidRPr="00442FFB" w:rsidRDefault="00FA49C1" w:rsidP="00FA49C1">
      <w:pPr>
        <w:spacing w:after="0" w:line="240" w:lineRule="auto"/>
        <w:ind w:firstLine="709"/>
        <w:jc w:val="center"/>
        <w:rPr>
          <w:rFonts w:ascii="Times New Roman" w:eastAsia="Times New Roman" w:hAnsi="Times New Roman" w:cs="Times New Roman"/>
          <w:sz w:val="26"/>
          <w:szCs w:val="26"/>
          <w:lang w:eastAsia="ru-RU"/>
        </w:rPr>
      </w:pPr>
    </w:p>
    <w:p w14:paraId="4F379F21" w14:textId="77777777" w:rsidR="00FA49C1" w:rsidRPr="00442FFB" w:rsidRDefault="00FA49C1" w:rsidP="00FA49C1">
      <w:pPr>
        <w:spacing w:after="0" w:line="240" w:lineRule="auto"/>
        <w:ind w:firstLine="720"/>
        <w:jc w:val="both"/>
        <w:rPr>
          <w:rFonts w:ascii="Times New Roman" w:hAnsi="Times New Roman" w:cs="Times New Roman"/>
          <w:sz w:val="26"/>
          <w:szCs w:val="26"/>
        </w:rPr>
      </w:pPr>
      <w:r w:rsidRPr="00442FFB">
        <w:rPr>
          <w:rFonts w:ascii="Times New Roman" w:hAnsi="Times New Roman" w:cs="Times New Roman"/>
          <w:sz w:val="26"/>
          <w:szCs w:val="26"/>
        </w:rPr>
        <w:t>Разработчиком проекта муниципального нормативного правового акта является комитет Администрации города Рубцовска Алтайского края по промышленности, энергетике, транспорту и дорожному хозяйству: 658200, город Рубцовск, пр. Ленина, 130, т. 964-18 (добавочный 331),</w:t>
      </w:r>
      <w:r w:rsidRPr="00FA49C1">
        <w:rPr>
          <w:rFonts w:ascii="Times New Roman" w:hAnsi="Times New Roman" w:cs="Times New Roman"/>
          <w:sz w:val="26"/>
          <w:szCs w:val="26"/>
        </w:rPr>
        <w:t xml:space="preserve"> </w:t>
      </w:r>
      <w:hyperlink r:id="rId4" w:history="1">
        <w:r w:rsidRPr="00FA49C1">
          <w:rPr>
            <w:rStyle w:val="a3"/>
            <w:rFonts w:ascii="Times New Roman" w:hAnsi="Times New Roman" w:cs="Times New Roman"/>
            <w:color w:val="auto"/>
            <w:sz w:val="26"/>
            <w:szCs w:val="26"/>
            <w:u w:val="none"/>
            <w:lang w:val="en-US"/>
          </w:rPr>
          <w:t>stativko</w:t>
        </w:r>
        <w:r w:rsidRPr="00FA49C1">
          <w:rPr>
            <w:rStyle w:val="a3"/>
            <w:rFonts w:ascii="Times New Roman" w:hAnsi="Times New Roman" w:cs="Times New Roman"/>
            <w:color w:val="auto"/>
            <w:sz w:val="26"/>
            <w:szCs w:val="26"/>
            <w:u w:val="none"/>
          </w:rPr>
          <w:t>@rubtsovsk.org</w:t>
        </w:r>
      </w:hyperlink>
      <w:r w:rsidRPr="00442FFB">
        <w:rPr>
          <w:rFonts w:ascii="Times New Roman" w:hAnsi="Times New Roman" w:cs="Times New Roman"/>
          <w:sz w:val="26"/>
          <w:szCs w:val="26"/>
        </w:rPr>
        <w:t xml:space="preserve">  (далее по тексту – разработчик в соответствующем падеже). </w:t>
      </w:r>
    </w:p>
    <w:p w14:paraId="23E088C3" w14:textId="77777777" w:rsidR="00FA49C1" w:rsidRPr="00442FFB" w:rsidRDefault="00FA49C1" w:rsidP="00FA49C1">
      <w:pPr>
        <w:spacing w:after="0" w:line="240" w:lineRule="auto"/>
        <w:ind w:firstLine="720"/>
        <w:jc w:val="both"/>
        <w:rPr>
          <w:rFonts w:ascii="Times New Roman" w:hAnsi="Times New Roman" w:cs="Times New Roman"/>
          <w:sz w:val="26"/>
          <w:szCs w:val="26"/>
        </w:rPr>
      </w:pPr>
      <w:r w:rsidRPr="00442FFB">
        <w:rPr>
          <w:rFonts w:ascii="Times New Roman" w:hAnsi="Times New Roman" w:cs="Times New Roman"/>
          <w:sz w:val="26"/>
          <w:szCs w:val="26"/>
        </w:rPr>
        <w:t>Решение о разработке проекта муниципального нормативного правового акта принято с целью обеспечения нормативно-правового регулирования отношений, связанных с организацией транспортного обслуживания населения в городе Рубцовске.</w:t>
      </w:r>
    </w:p>
    <w:p w14:paraId="77EB5729" w14:textId="77777777" w:rsidR="00FA49C1" w:rsidRDefault="00FA49C1" w:rsidP="00FA49C1">
      <w:pPr>
        <w:spacing w:after="0" w:line="240" w:lineRule="auto"/>
        <w:ind w:firstLine="709"/>
        <w:jc w:val="both"/>
        <w:rPr>
          <w:rFonts w:ascii="Times New Roman" w:eastAsia="Times New Roman" w:hAnsi="Times New Roman" w:cs="Times New Roman"/>
          <w:sz w:val="26"/>
          <w:szCs w:val="26"/>
          <w:lang w:eastAsia="ru-RU"/>
        </w:rPr>
      </w:pPr>
      <w:r w:rsidRPr="000B0044">
        <w:rPr>
          <w:rFonts w:ascii="Times New Roman" w:eastAsia="Times New Roman" w:hAnsi="Times New Roman" w:cs="Times New Roman"/>
          <w:sz w:val="26"/>
          <w:szCs w:val="26"/>
          <w:lang w:eastAsia="ru-RU"/>
        </w:rPr>
        <w:t xml:space="preserve">Принятие нормативно-правового акта направлено на повышение эффективности </w:t>
      </w:r>
      <w:r>
        <w:rPr>
          <w:rFonts w:ascii="Times New Roman" w:eastAsia="Times New Roman" w:hAnsi="Times New Roman" w:cs="Times New Roman"/>
          <w:sz w:val="26"/>
          <w:szCs w:val="26"/>
          <w:lang w:eastAsia="ru-RU"/>
        </w:rPr>
        <w:t>предоставления электронного проездного билета отдельным категориям граждан, имеющим право на льготный проезд</w:t>
      </w:r>
      <w:r w:rsidRPr="000B0044">
        <w:rPr>
          <w:rFonts w:ascii="Times New Roman" w:eastAsia="Times New Roman" w:hAnsi="Times New Roman" w:cs="Times New Roman"/>
          <w:sz w:val="26"/>
          <w:szCs w:val="26"/>
          <w:lang w:eastAsia="ru-RU"/>
        </w:rPr>
        <w:t xml:space="preserve">.  </w:t>
      </w:r>
    </w:p>
    <w:p w14:paraId="3177DA57" w14:textId="77777777" w:rsidR="00FA49C1" w:rsidRPr="00FA49C1" w:rsidRDefault="00FA49C1" w:rsidP="00FA49C1">
      <w:pPr>
        <w:spacing w:after="0" w:line="240" w:lineRule="auto"/>
        <w:ind w:firstLine="720"/>
        <w:jc w:val="both"/>
        <w:rPr>
          <w:rFonts w:ascii="Times New Roman" w:hAnsi="Times New Roman" w:cs="Times New Roman"/>
          <w:sz w:val="26"/>
          <w:szCs w:val="26"/>
        </w:rPr>
      </w:pPr>
      <w:r w:rsidRPr="00FA49C1">
        <w:rPr>
          <w:rFonts w:ascii="Times New Roman" w:hAnsi="Times New Roman" w:cs="Times New Roman"/>
          <w:sz w:val="26"/>
          <w:szCs w:val="26"/>
        </w:rPr>
        <w:t>Предметом правового регулирования проекта муниципального нормативного правового акта являются правоотношения по организации регулярных перевозок пассажиров и багажа автомобильным транспортом и городским наземным электрическим транспортом, в целях удовлетворения потребностей населения в транспортных услугах, установление правовых и организационных основ транспортного обслуживания, а также с организацией контроля за осуществлением регулярных перевозок на территории муниципального образования город Рубцовск Алтайского края.</w:t>
      </w:r>
    </w:p>
    <w:p w14:paraId="16BC4552" w14:textId="77777777" w:rsidR="00FA49C1" w:rsidRPr="00442FFB" w:rsidRDefault="00FA49C1" w:rsidP="00FA49C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442FFB">
        <w:rPr>
          <w:rFonts w:ascii="Times New Roman" w:eastAsia="Times New Roman" w:hAnsi="Times New Roman" w:cs="Times New Roman"/>
          <w:sz w:val="26"/>
          <w:szCs w:val="26"/>
          <w:lang w:eastAsia="ru-RU"/>
        </w:rPr>
        <w:t>Проект муниципального нормативного правового акта соответствует законодательству Российской Федерации, Алтайского края, муниципальным правовым актам города Рубцовска Алтайского края.</w:t>
      </w:r>
    </w:p>
    <w:p w14:paraId="248DC8CD" w14:textId="077D8911" w:rsidR="00FA49C1" w:rsidRPr="00FA49C1" w:rsidRDefault="00FA49C1" w:rsidP="00FA49C1">
      <w:pPr>
        <w:spacing w:after="0" w:line="240" w:lineRule="auto"/>
        <w:ind w:firstLine="720"/>
        <w:jc w:val="both"/>
        <w:rPr>
          <w:rFonts w:ascii="Times New Roman" w:hAnsi="Times New Roman" w:cs="Times New Roman"/>
          <w:sz w:val="26"/>
          <w:szCs w:val="26"/>
        </w:rPr>
      </w:pPr>
      <w:r w:rsidRPr="00FA49C1">
        <w:rPr>
          <w:rFonts w:ascii="Times New Roman" w:hAnsi="Times New Roman" w:cs="Times New Roman"/>
          <w:sz w:val="26"/>
          <w:szCs w:val="26"/>
        </w:rPr>
        <w:t xml:space="preserve">Действие муниципального нормативного правового акта будет распространено на юридических лиц, индивидуальных предпринимателей, участников договора простого товарищества, имеющих намерение осуществлять регулярные перевозки или осуществляющие перевозки по муниципальным маршрутам по регулируемым тарифам или по нерегулируемым тарифам, отраслевые (функциональные) органы Администрации города, субъекты правотворческой инициативы в соответствии с Уставом муниципального образования </w:t>
      </w:r>
      <w:r>
        <w:rPr>
          <w:rFonts w:ascii="Times New Roman" w:hAnsi="Times New Roman" w:cs="Times New Roman"/>
          <w:sz w:val="26"/>
          <w:szCs w:val="26"/>
        </w:rPr>
        <w:t xml:space="preserve">городской округ </w:t>
      </w:r>
      <w:r w:rsidRPr="00FA49C1">
        <w:rPr>
          <w:rFonts w:ascii="Times New Roman" w:hAnsi="Times New Roman" w:cs="Times New Roman"/>
          <w:sz w:val="26"/>
          <w:szCs w:val="26"/>
        </w:rPr>
        <w:t>город Рубцовск Алтайского края.</w:t>
      </w:r>
    </w:p>
    <w:p w14:paraId="7CE0B3D8" w14:textId="77777777" w:rsidR="00FA49C1" w:rsidRPr="00442FFB" w:rsidRDefault="00FA49C1" w:rsidP="00FA49C1">
      <w:pPr>
        <w:spacing w:after="0" w:line="240" w:lineRule="auto"/>
        <w:ind w:firstLine="709"/>
        <w:jc w:val="both"/>
        <w:rPr>
          <w:rFonts w:ascii="Times New Roman" w:eastAsia="Times New Roman" w:hAnsi="Times New Roman" w:cs="Times New Roman"/>
          <w:sz w:val="26"/>
          <w:szCs w:val="26"/>
          <w:lang w:eastAsia="ru-RU"/>
        </w:rPr>
      </w:pPr>
      <w:r w:rsidRPr="00442FFB">
        <w:rPr>
          <w:rFonts w:ascii="Times New Roman" w:eastAsia="Times New Roman" w:hAnsi="Times New Roman" w:cs="Times New Roman"/>
          <w:sz w:val="26"/>
          <w:szCs w:val="26"/>
          <w:lang w:eastAsia="ru-RU"/>
        </w:rPr>
        <w:t xml:space="preserve">Принятие проекта муниципального нормативного правового акта не повлечет изменений полномочий органов местного самоуправления города Рубцовска, прав и обязанностей субъектов предпринимательской и инвестиционной деятельности, не повлечет увеличение расходов субъектов предпринимательской и инвестиционной деятельности и органов местного самоуправления города, связанных с изменением их прав и обязанностей. </w:t>
      </w:r>
    </w:p>
    <w:p w14:paraId="53606E70" w14:textId="77777777" w:rsidR="00FA49C1" w:rsidRPr="00B06AB9" w:rsidRDefault="00FA49C1" w:rsidP="00FA49C1">
      <w:pPr>
        <w:spacing w:after="0" w:line="240" w:lineRule="auto"/>
        <w:ind w:firstLine="720"/>
        <w:jc w:val="both"/>
        <w:rPr>
          <w:rFonts w:ascii="Times New Roman" w:hAnsi="Times New Roman" w:cs="Times New Roman"/>
          <w:sz w:val="26"/>
          <w:szCs w:val="26"/>
        </w:rPr>
      </w:pPr>
      <w:r w:rsidRPr="00B06AB9">
        <w:rPr>
          <w:rFonts w:ascii="Times New Roman" w:hAnsi="Times New Roman" w:cs="Times New Roman"/>
          <w:sz w:val="26"/>
          <w:szCs w:val="26"/>
        </w:rPr>
        <w:lastRenderedPageBreak/>
        <w:t xml:space="preserve">Принятие проекта муниципального </w:t>
      </w:r>
      <w:r>
        <w:rPr>
          <w:rFonts w:ascii="Times New Roman" w:hAnsi="Times New Roman" w:cs="Times New Roman"/>
          <w:sz w:val="26"/>
          <w:szCs w:val="26"/>
        </w:rPr>
        <w:t xml:space="preserve">нормативного </w:t>
      </w:r>
      <w:r w:rsidRPr="00B06AB9">
        <w:rPr>
          <w:rFonts w:ascii="Times New Roman" w:hAnsi="Times New Roman" w:cs="Times New Roman"/>
          <w:sz w:val="26"/>
          <w:szCs w:val="26"/>
        </w:rPr>
        <w:t>правового акта не повлечет возникновение рисков негативных последствий решения проблемы предложенным способом</w:t>
      </w:r>
      <w:r>
        <w:rPr>
          <w:rFonts w:ascii="Times New Roman" w:hAnsi="Times New Roman" w:cs="Times New Roman"/>
          <w:sz w:val="26"/>
          <w:szCs w:val="26"/>
        </w:rPr>
        <w:t xml:space="preserve"> регулирования</w:t>
      </w:r>
      <w:r w:rsidRPr="00B06AB9">
        <w:rPr>
          <w:rFonts w:ascii="Times New Roman" w:hAnsi="Times New Roman" w:cs="Times New Roman"/>
          <w:sz w:val="26"/>
          <w:szCs w:val="26"/>
        </w:rPr>
        <w:t xml:space="preserve">. </w:t>
      </w:r>
    </w:p>
    <w:p w14:paraId="35799A07" w14:textId="77777777" w:rsidR="00FA49C1" w:rsidRPr="00B06AB9" w:rsidRDefault="00FA49C1" w:rsidP="00FA49C1">
      <w:pPr>
        <w:spacing w:after="0" w:line="240" w:lineRule="auto"/>
        <w:ind w:firstLine="720"/>
        <w:jc w:val="both"/>
        <w:rPr>
          <w:rFonts w:ascii="Times New Roman" w:hAnsi="Times New Roman" w:cs="Times New Roman"/>
          <w:sz w:val="26"/>
          <w:szCs w:val="26"/>
        </w:rPr>
      </w:pPr>
      <w:r w:rsidRPr="00B06AB9">
        <w:rPr>
          <w:rFonts w:ascii="Times New Roman" w:hAnsi="Times New Roman" w:cs="Times New Roman"/>
          <w:sz w:val="26"/>
          <w:szCs w:val="26"/>
        </w:rPr>
        <w:t>Предполагаемая дата вступления в силу муниципального нормативного правового акта после официального опубликования</w:t>
      </w:r>
      <w:r w:rsidRPr="0037731E">
        <w:rPr>
          <w:rFonts w:ascii="Times New Roman" w:hAnsi="Times New Roman" w:cs="Times New Roman"/>
          <w:sz w:val="26"/>
          <w:szCs w:val="26"/>
        </w:rPr>
        <w:t xml:space="preserve"> </w:t>
      </w:r>
      <w:r w:rsidRPr="007D16DD">
        <w:rPr>
          <w:rFonts w:ascii="Times New Roman" w:hAnsi="Times New Roman" w:cs="Times New Roman"/>
          <w:sz w:val="26"/>
          <w:szCs w:val="26"/>
        </w:rPr>
        <w:t>в средствах массовой информации.</w:t>
      </w:r>
      <w:r w:rsidRPr="00B06AB9">
        <w:rPr>
          <w:rFonts w:ascii="Times New Roman" w:hAnsi="Times New Roman" w:cs="Times New Roman"/>
          <w:sz w:val="26"/>
          <w:szCs w:val="26"/>
        </w:rPr>
        <w:t xml:space="preserve"> </w:t>
      </w:r>
    </w:p>
    <w:p w14:paraId="1516C222" w14:textId="77777777" w:rsidR="00FA49C1" w:rsidRPr="00B06AB9" w:rsidRDefault="00FA49C1" w:rsidP="00FA49C1">
      <w:pPr>
        <w:spacing w:after="0" w:line="240" w:lineRule="auto"/>
        <w:ind w:firstLine="720"/>
        <w:jc w:val="both"/>
        <w:rPr>
          <w:rFonts w:ascii="Times New Roman" w:hAnsi="Times New Roman" w:cs="Times New Roman"/>
          <w:sz w:val="26"/>
          <w:szCs w:val="26"/>
        </w:rPr>
      </w:pPr>
      <w:r w:rsidRPr="00B06AB9">
        <w:rPr>
          <w:rFonts w:ascii="Times New Roman" w:hAnsi="Times New Roman" w:cs="Times New Roman"/>
          <w:sz w:val="26"/>
          <w:szCs w:val="26"/>
        </w:rPr>
        <w:t xml:space="preserve">Необходимость установления переходного периода отсутствует. </w:t>
      </w:r>
    </w:p>
    <w:p w14:paraId="25223FAF" w14:textId="77777777" w:rsidR="00FA49C1" w:rsidRPr="00B06AB9" w:rsidRDefault="00FA49C1" w:rsidP="00FA49C1">
      <w:pPr>
        <w:spacing w:after="0" w:line="240" w:lineRule="auto"/>
        <w:ind w:firstLine="720"/>
        <w:jc w:val="both"/>
        <w:rPr>
          <w:rFonts w:ascii="Times New Roman" w:hAnsi="Times New Roman" w:cs="Times New Roman"/>
          <w:sz w:val="26"/>
          <w:szCs w:val="26"/>
        </w:rPr>
      </w:pPr>
      <w:r w:rsidRPr="00B06AB9">
        <w:rPr>
          <w:rFonts w:ascii="Times New Roman" w:hAnsi="Times New Roman" w:cs="Times New Roman"/>
          <w:sz w:val="26"/>
          <w:szCs w:val="26"/>
        </w:rPr>
        <w:t xml:space="preserve">Необходимость установления отсрочки вступления в силу муниципального нормативного правового акта отсутствует. </w:t>
      </w:r>
    </w:p>
    <w:p w14:paraId="2DF1F24B" w14:textId="6A79F170" w:rsidR="00FA49C1" w:rsidRPr="00B06AB9" w:rsidRDefault="00FA49C1" w:rsidP="00FA49C1">
      <w:pPr>
        <w:spacing w:after="0" w:line="240" w:lineRule="auto"/>
        <w:ind w:firstLine="720"/>
        <w:jc w:val="both"/>
        <w:rPr>
          <w:rFonts w:ascii="Times New Roman" w:hAnsi="Times New Roman" w:cs="Times New Roman"/>
          <w:sz w:val="26"/>
          <w:szCs w:val="26"/>
        </w:rPr>
      </w:pPr>
      <w:r w:rsidRPr="00B06AB9">
        <w:rPr>
          <w:rFonts w:ascii="Times New Roman" w:hAnsi="Times New Roman" w:cs="Times New Roman"/>
          <w:sz w:val="26"/>
          <w:szCs w:val="26"/>
        </w:rPr>
        <w:t xml:space="preserve">Имеется необходимость распространения предлагаемого регулирования на отношения, возникшие с </w:t>
      </w:r>
      <w:r>
        <w:rPr>
          <w:rFonts w:ascii="Times New Roman" w:hAnsi="Times New Roman" w:cs="Times New Roman"/>
          <w:sz w:val="26"/>
          <w:szCs w:val="26"/>
        </w:rPr>
        <w:t>01</w:t>
      </w:r>
      <w:r w:rsidRPr="00B06AB9">
        <w:rPr>
          <w:rFonts w:ascii="Times New Roman" w:hAnsi="Times New Roman" w:cs="Times New Roman"/>
          <w:sz w:val="26"/>
          <w:szCs w:val="26"/>
        </w:rPr>
        <w:t>.0</w:t>
      </w:r>
      <w:r>
        <w:rPr>
          <w:rFonts w:ascii="Times New Roman" w:hAnsi="Times New Roman" w:cs="Times New Roman"/>
          <w:sz w:val="26"/>
          <w:szCs w:val="26"/>
        </w:rPr>
        <w:t>3</w:t>
      </w:r>
      <w:r w:rsidRPr="00B06AB9">
        <w:rPr>
          <w:rFonts w:ascii="Times New Roman" w:hAnsi="Times New Roman" w:cs="Times New Roman"/>
          <w:sz w:val="26"/>
          <w:szCs w:val="26"/>
        </w:rPr>
        <w:t>.2026.</w:t>
      </w:r>
    </w:p>
    <w:p w14:paraId="35E8F94B" w14:textId="77777777" w:rsidR="00FA49C1" w:rsidRPr="00442FFB" w:rsidRDefault="00FA49C1" w:rsidP="00FA49C1">
      <w:pPr>
        <w:spacing w:after="0" w:line="240" w:lineRule="auto"/>
        <w:ind w:firstLine="709"/>
        <w:jc w:val="both"/>
        <w:rPr>
          <w:rFonts w:ascii="Times New Roman" w:eastAsia="Times New Roman" w:hAnsi="Times New Roman" w:cs="Times New Roman"/>
          <w:sz w:val="26"/>
          <w:szCs w:val="26"/>
          <w:lang w:eastAsia="ru-RU"/>
        </w:rPr>
      </w:pPr>
      <w:r w:rsidRPr="00442FFB">
        <w:rPr>
          <w:rFonts w:ascii="Times New Roman" w:eastAsia="Times New Roman" w:hAnsi="Times New Roman" w:cs="Times New Roman"/>
          <w:sz w:val="26"/>
          <w:szCs w:val="26"/>
          <w:lang w:eastAsia="ru-RU"/>
        </w:rPr>
        <w:t>Необходимыми для достижения заявленных целей регулирования являются следующие организационно-технические, методологические, информационные и иные мероприятия: опубликование принятого муниципального нормативного правового акта в средствах массовой информации.</w:t>
      </w:r>
    </w:p>
    <w:p w14:paraId="45B0881D" w14:textId="5FB9903B" w:rsidR="00FA49C1" w:rsidRPr="00FA49C1" w:rsidRDefault="00FA49C1" w:rsidP="00FA49C1">
      <w:pPr>
        <w:spacing w:after="0" w:line="240" w:lineRule="auto"/>
        <w:ind w:firstLine="709"/>
        <w:jc w:val="both"/>
        <w:rPr>
          <w:rFonts w:ascii="Times New Roman" w:eastAsia="Times New Roman" w:hAnsi="Times New Roman" w:cs="Times New Roman"/>
          <w:sz w:val="26"/>
          <w:szCs w:val="26"/>
          <w:lang w:eastAsia="ru-RU"/>
        </w:rPr>
      </w:pPr>
      <w:r w:rsidRPr="00FA49C1">
        <w:rPr>
          <w:rFonts w:ascii="Times New Roman" w:eastAsia="Times New Roman" w:hAnsi="Times New Roman" w:cs="Times New Roman"/>
          <w:sz w:val="26"/>
          <w:szCs w:val="26"/>
          <w:lang w:eastAsia="ru-RU"/>
        </w:rPr>
        <w:t>Извещение о начале публичного обсуждения в соответствии с частью 3 статьи</w:t>
      </w:r>
      <w:r w:rsidR="00E2152F">
        <w:rPr>
          <w:rFonts w:ascii="Times New Roman" w:eastAsia="Times New Roman" w:hAnsi="Times New Roman" w:cs="Times New Roman"/>
          <w:sz w:val="26"/>
          <w:szCs w:val="26"/>
          <w:lang w:eastAsia="ru-RU"/>
        </w:rPr>
        <w:t> </w:t>
      </w:r>
      <w:bookmarkStart w:id="2" w:name="_GoBack"/>
      <w:bookmarkEnd w:id="2"/>
      <w:r w:rsidRPr="00FA49C1">
        <w:rPr>
          <w:rFonts w:ascii="Times New Roman" w:eastAsia="Times New Roman" w:hAnsi="Times New Roman" w:cs="Times New Roman"/>
          <w:sz w:val="26"/>
          <w:szCs w:val="26"/>
          <w:lang w:eastAsia="ru-RU"/>
        </w:rPr>
        <w:t xml:space="preserve">5 закона Алтайского края от 10.11.2014 № 90-ЗС «О порядке проведения оценки регулирующего воздействия и экспертизы проектов муниципальных нормативных правовых актов, затрагивающих вопросы осуществления предпринимательской и инвестиционной деятельности»  опубликовано в информационно-коммуникационной сети «Интернет» на официальном сайте Администрации города Рубцовска Алтайского края, направлено индивидуальным предпринимателям и юридическому лицу, выполняющим работы, </w:t>
      </w:r>
      <w:r w:rsidRPr="00FA49C1">
        <w:rPr>
          <w:rFonts w:ascii="Times New Roman" w:hAnsi="Times New Roman"/>
          <w:sz w:val="26"/>
          <w:szCs w:val="26"/>
        </w:rPr>
        <w:t xml:space="preserve">связанные с осуществлением регулярных перевозок пассажиров и багажа автомобильным транспортом по регулируемым тарифам и нерегулируемым тарифам, и городским наземным электрическим транспортом по регулируемым тарифам по муниципальным маршрутам регулярных перевозок, </w:t>
      </w:r>
      <w:r w:rsidRPr="00FA49C1">
        <w:rPr>
          <w:rFonts w:ascii="Times New Roman" w:eastAsia="Times New Roman" w:hAnsi="Times New Roman" w:cs="Times New Roman"/>
          <w:sz w:val="26"/>
          <w:szCs w:val="26"/>
          <w:lang w:eastAsia="ru-RU"/>
        </w:rPr>
        <w:t>общественный Совет по развитию предпринимательства при Администрации города Рубцовска.</w:t>
      </w:r>
    </w:p>
    <w:p w14:paraId="2062A085" w14:textId="1D2FD723" w:rsidR="00FA49C1" w:rsidRPr="00B06AB9" w:rsidRDefault="00FA49C1" w:rsidP="00FA49C1">
      <w:pPr>
        <w:spacing w:after="0" w:line="240" w:lineRule="auto"/>
        <w:ind w:firstLine="709"/>
        <w:jc w:val="both"/>
        <w:rPr>
          <w:rFonts w:ascii="Times New Roman" w:eastAsia="Times New Roman" w:hAnsi="Times New Roman" w:cs="Times New Roman"/>
          <w:sz w:val="26"/>
          <w:szCs w:val="26"/>
          <w:lang w:eastAsia="ru-RU"/>
        </w:rPr>
      </w:pPr>
      <w:r w:rsidRPr="00442FFB">
        <w:rPr>
          <w:rFonts w:ascii="Times New Roman" w:eastAsia="Times New Roman" w:hAnsi="Times New Roman" w:cs="Times New Roman"/>
          <w:sz w:val="26"/>
          <w:szCs w:val="26"/>
          <w:lang w:eastAsia="ru-RU"/>
        </w:rPr>
        <w:t>Разработчиком принято решение о подготовке проекта муниципального нормативного правового акта. Публичное обсуждение проекта муниципального правового акта и сводного отчета</w:t>
      </w:r>
      <w:r w:rsidR="004B43BD">
        <w:rPr>
          <w:rFonts w:ascii="Times New Roman" w:eastAsia="Times New Roman" w:hAnsi="Times New Roman" w:cs="Times New Roman"/>
          <w:sz w:val="26"/>
          <w:szCs w:val="26"/>
          <w:lang w:eastAsia="ru-RU"/>
        </w:rPr>
        <w:t xml:space="preserve"> планируется</w:t>
      </w:r>
      <w:r w:rsidRPr="00442FFB">
        <w:rPr>
          <w:rFonts w:ascii="Times New Roman" w:eastAsia="Times New Roman" w:hAnsi="Times New Roman" w:cs="Times New Roman"/>
          <w:sz w:val="26"/>
          <w:szCs w:val="26"/>
          <w:lang w:eastAsia="ru-RU"/>
        </w:rPr>
        <w:t xml:space="preserve"> проводи</w:t>
      </w:r>
      <w:r w:rsidR="004B43BD">
        <w:rPr>
          <w:rFonts w:ascii="Times New Roman" w:eastAsia="Times New Roman" w:hAnsi="Times New Roman" w:cs="Times New Roman"/>
          <w:sz w:val="26"/>
          <w:szCs w:val="26"/>
          <w:lang w:eastAsia="ru-RU"/>
        </w:rPr>
        <w:t>т</w:t>
      </w:r>
      <w:r w:rsidRPr="00442FFB">
        <w:rPr>
          <w:rFonts w:ascii="Times New Roman" w:eastAsia="Times New Roman" w:hAnsi="Times New Roman" w:cs="Times New Roman"/>
          <w:sz w:val="26"/>
          <w:szCs w:val="26"/>
          <w:lang w:eastAsia="ru-RU"/>
        </w:rPr>
        <w:t xml:space="preserve">ь в период </w:t>
      </w:r>
      <w:r w:rsidRPr="00B06AB9">
        <w:rPr>
          <w:rFonts w:ascii="Times New Roman" w:eastAsia="Times New Roman" w:hAnsi="Times New Roman" w:cs="Times New Roman"/>
          <w:sz w:val="26"/>
          <w:szCs w:val="26"/>
          <w:lang w:eastAsia="ru-RU"/>
        </w:rPr>
        <w:t xml:space="preserve">с </w:t>
      </w:r>
      <w:r w:rsidRPr="00B06AB9">
        <w:rPr>
          <w:rFonts w:ascii="Times New Roman" w:hAnsi="Times New Roman" w:cs="Times New Roman"/>
          <w:sz w:val="26"/>
          <w:szCs w:val="26"/>
        </w:rPr>
        <w:t>2</w:t>
      </w:r>
      <w:r>
        <w:rPr>
          <w:rFonts w:ascii="Times New Roman" w:hAnsi="Times New Roman" w:cs="Times New Roman"/>
          <w:sz w:val="26"/>
          <w:szCs w:val="26"/>
        </w:rPr>
        <w:t>1</w:t>
      </w:r>
      <w:r w:rsidRPr="00B06AB9">
        <w:rPr>
          <w:rFonts w:ascii="Times New Roman" w:hAnsi="Times New Roman" w:cs="Times New Roman"/>
          <w:sz w:val="26"/>
          <w:szCs w:val="26"/>
        </w:rPr>
        <w:t>.0</w:t>
      </w:r>
      <w:r>
        <w:rPr>
          <w:rFonts w:ascii="Times New Roman" w:hAnsi="Times New Roman" w:cs="Times New Roman"/>
          <w:sz w:val="26"/>
          <w:szCs w:val="26"/>
        </w:rPr>
        <w:t>9</w:t>
      </w:r>
      <w:r w:rsidRPr="00B06AB9">
        <w:rPr>
          <w:rFonts w:ascii="Times New Roman" w:hAnsi="Times New Roman" w:cs="Times New Roman"/>
          <w:sz w:val="26"/>
          <w:szCs w:val="26"/>
        </w:rPr>
        <w:t>.2026</w:t>
      </w:r>
      <w:r w:rsidRPr="00B06AB9">
        <w:rPr>
          <w:rFonts w:ascii="Times New Roman" w:hAnsi="Times New Roman" w:cs="Times New Roman"/>
          <w:b/>
          <w:sz w:val="26"/>
          <w:szCs w:val="26"/>
        </w:rPr>
        <w:t xml:space="preserve"> </w:t>
      </w:r>
      <w:r w:rsidRPr="00B06AB9">
        <w:rPr>
          <w:rFonts w:ascii="Times New Roman" w:hAnsi="Times New Roman" w:cs="Times New Roman"/>
          <w:sz w:val="26"/>
          <w:szCs w:val="26"/>
        </w:rPr>
        <w:t>по 1</w:t>
      </w:r>
      <w:r w:rsidR="005D4340">
        <w:rPr>
          <w:rFonts w:ascii="Times New Roman" w:hAnsi="Times New Roman" w:cs="Times New Roman"/>
          <w:sz w:val="26"/>
          <w:szCs w:val="26"/>
        </w:rPr>
        <w:t>3</w:t>
      </w:r>
      <w:r w:rsidRPr="00B06AB9">
        <w:rPr>
          <w:rFonts w:ascii="Times New Roman" w:hAnsi="Times New Roman" w:cs="Times New Roman"/>
          <w:sz w:val="26"/>
          <w:szCs w:val="26"/>
        </w:rPr>
        <w:t>.</w:t>
      </w:r>
      <w:r>
        <w:rPr>
          <w:rFonts w:ascii="Times New Roman" w:hAnsi="Times New Roman" w:cs="Times New Roman"/>
          <w:sz w:val="26"/>
          <w:szCs w:val="26"/>
        </w:rPr>
        <w:t>10</w:t>
      </w:r>
      <w:r w:rsidRPr="00B06AB9">
        <w:rPr>
          <w:rFonts w:ascii="Times New Roman" w:hAnsi="Times New Roman" w:cs="Times New Roman"/>
          <w:sz w:val="26"/>
          <w:szCs w:val="26"/>
        </w:rPr>
        <w:t>.2026.</w:t>
      </w:r>
    </w:p>
    <w:p w14:paraId="02B4DBF2" w14:textId="77777777" w:rsidR="00FA49C1" w:rsidRPr="00442FFB" w:rsidRDefault="00FA49C1" w:rsidP="00FA49C1">
      <w:pPr>
        <w:spacing w:after="0" w:line="240" w:lineRule="auto"/>
        <w:ind w:firstLine="709"/>
        <w:jc w:val="both"/>
        <w:rPr>
          <w:rFonts w:ascii="Times New Roman" w:eastAsia="Times New Roman" w:hAnsi="Times New Roman" w:cs="Times New Roman"/>
          <w:sz w:val="26"/>
          <w:szCs w:val="26"/>
          <w:lang w:eastAsia="ru-RU"/>
        </w:rPr>
      </w:pPr>
    </w:p>
    <w:p w14:paraId="6F668D48" w14:textId="42DDA854" w:rsidR="00FA49C1" w:rsidRPr="00B06AB9" w:rsidRDefault="00FA49C1" w:rsidP="00FA49C1">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Pr="00B06AB9">
        <w:rPr>
          <w:rFonts w:ascii="Times New Roman" w:hAnsi="Times New Roman" w:cs="Times New Roman"/>
          <w:sz w:val="26"/>
          <w:szCs w:val="26"/>
        </w:rPr>
        <w:t>редседател</w:t>
      </w:r>
      <w:r>
        <w:rPr>
          <w:rFonts w:ascii="Times New Roman" w:hAnsi="Times New Roman" w:cs="Times New Roman"/>
          <w:sz w:val="26"/>
          <w:szCs w:val="26"/>
        </w:rPr>
        <w:t>ь</w:t>
      </w:r>
      <w:r w:rsidRPr="00B06AB9">
        <w:rPr>
          <w:rFonts w:ascii="Times New Roman" w:hAnsi="Times New Roman" w:cs="Times New Roman"/>
          <w:sz w:val="26"/>
          <w:szCs w:val="26"/>
        </w:rPr>
        <w:t xml:space="preserve"> комитета Администрации</w:t>
      </w:r>
    </w:p>
    <w:p w14:paraId="4C46F01B" w14:textId="77777777" w:rsidR="00FA49C1" w:rsidRPr="00B06AB9" w:rsidRDefault="00FA49C1" w:rsidP="00FA49C1">
      <w:pPr>
        <w:spacing w:after="0" w:line="240" w:lineRule="auto"/>
        <w:jc w:val="both"/>
        <w:rPr>
          <w:rFonts w:ascii="Times New Roman" w:hAnsi="Times New Roman" w:cs="Times New Roman"/>
          <w:sz w:val="26"/>
          <w:szCs w:val="26"/>
        </w:rPr>
      </w:pPr>
      <w:r w:rsidRPr="00B06AB9">
        <w:rPr>
          <w:rFonts w:ascii="Times New Roman" w:hAnsi="Times New Roman" w:cs="Times New Roman"/>
          <w:sz w:val="26"/>
          <w:szCs w:val="26"/>
        </w:rPr>
        <w:t>города Рубцовска Алтайского края</w:t>
      </w:r>
    </w:p>
    <w:p w14:paraId="58760A68" w14:textId="77777777" w:rsidR="00FA49C1" w:rsidRPr="00B06AB9" w:rsidRDefault="00FA49C1" w:rsidP="00FA49C1">
      <w:pPr>
        <w:spacing w:after="0" w:line="240" w:lineRule="auto"/>
        <w:jc w:val="both"/>
        <w:rPr>
          <w:rFonts w:ascii="Times New Roman" w:hAnsi="Times New Roman" w:cs="Times New Roman"/>
          <w:sz w:val="26"/>
          <w:szCs w:val="26"/>
        </w:rPr>
      </w:pPr>
      <w:r w:rsidRPr="00B06AB9">
        <w:rPr>
          <w:rFonts w:ascii="Times New Roman" w:hAnsi="Times New Roman" w:cs="Times New Roman"/>
          <w:sz w:val="26"/>
          <w:szCs w:val="26"/>
        </w:rPr>
        <w:t xml:space="preserve">по промышленности, энергетике, </w:t>
      </w:r>
    </w:p>
    <w:p w14:paraId="437A2660" w14:textId="77777777" w:rsidR="00FA49C1" w:rsidRPr="00B06AB9" w:rsidRDefault="00FA49C1" w:rsidP="00FA49C1">
      <w:pPr>
        <w:spacing w:after="0" w:line="240" w:lineRule="auto"/>
        <w:jc w:val="both"/>
        <w:rPr>
          <w:rFonts w:ascii="Times New Roman" w:hAnsi="Times New Roman" w:cs="Times New Roman"/>
          <w:sz w:val="26"/>
          <w:szCs w:val="26"/>
        </w:rPr>
      </w:pPr>
      <w:r w:rsidRPr="00B06AB9">
        <w:rPr>
          <w:rFonts w:ascii="Times New Roman" w:hAnsi="Times New Roman" w:cs="Times New Roman"/>
          <w:sz w:val="26"/>
          <w:szCs w:val="26"/>
        </w:rPr>
        <w:t xml:space="preserve">транспорту и дорожному хозяйству                                                              </w:t>
      </w:r>
      <w:r>
        <w:rPr>
          <w:rFonts w:ascii="Times New Roman" w:hAnsi="Times New Roman" w:cs="Times New Roman"/>
          <w:sz w:val="26"/>
          <w:szCs w:val="26"/>
        </w:rPr>
        <w:t>Д</w:t>
      </w:r>
      <w:r w:rsidRPr="00B06AB9">
        <w:rPr>
          <w:rFonts w:ascii="Times New Roman" w:hAnsi="Times New Roman" w:cs="Times New Roman"/>
          <w:sz w:val="26"/>
          <w:szCs w:val="26"/>
        </w:rPr>
        <w:t>.</w:t>
      </w:r>
      <w:r>
        <w:rPr>
          <w:rFonts w:ascii="Times New Roman" w:hAnsi="Times New Roman" w:cs="Times New Roman"/>
          <w:sz w:val="26"/>
          <w:szCs w:val="26"/>
        </w:rPr>
        <w:t>Т</w:t>
      </w:r>
      <w:r w:rsidRPr="00B06AB9">
        <w:rPr>
          <w:rFonts w:ascii="Times New Roman" w:hAnsi="Times New Roman" w:cs="Times New Roman"/>
          <w:sz w:val="26"/>
          <w:szCs w:val="26"/>
        </w:rPr>
        <w:t xml:space="preserve">. </w:t>
      </w:r>
      <w:proofErr w:type="spellStart"/>
      <w:r>
        <w:rPr>
          <w:rFonts w:ascii="Times New Roman" w:hAnsi="Times New Roman" w:cs="Times New Roman"/>
          <w:sz w:val="26"/>
          <w:szCs w:val="26"/>
        </w:rPr>
        <w:t>Обивалин</w:t>
      </w:r>
      <w:proofErr w:type="spellEnd"/>
    </w:p>
    <w:p w14:paraId="401F0E9C" w14:textId="77777777" w:rsidR="00FA49C1" w:rsidRPr="00442FFB" w:rsidRDefault="00FA49C1" w:rsidP="00FA49C1">
      <w:pPr>
        <w:spacing w:after="0" w:line="240" w:lineRule="auto"/>
        <w:rPr>
          <w:sz w:val="26"/>
          <w:szCs w:val="26"/>
        </w:rPr>
      </w:pPr>
    </w:p>
    <w:p w14:paraId="733707AF" w14:textId="77777777" w:rsidR="00D77389" w:rsidRDefault="00D77389"/>
    <w:sectPr w:rsidR="00D773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B56"/>
    <w:rsid w:val="002E1B56"/>
    <w:rsid w:val="004B43BD"/>
    <w:rsid w:val="005D4340"/>
    <w:rsid w:val="00D77389"/>
    <w:rsid w:val="00E2152F"/>
    <w:rsid w:val="00FA4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393E0"/>
  <w15:chartTrackingRefBased/>
  <w15:docId w15:val="{56E9D571-A0B6-4824-AA9F-8A81DE5F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A49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FA49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tativko@rubtsovsk.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755</Words>
  <Characters>4305</Characters>
  <Application>Microsoft Office Word</Application>
  <DocSecurity>0</DocSecurity>
  <Lines>35</Lines>
  <Paragraphs>10</Paragraphs>
  <ScaleCrop>false</ScaleCrop>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Стативко Наталья Николаевна</dc:creator>
  <cp:keywords/>
  <dc:description/>
  <cp:lastModifiedBy>Стативко Наталья Николаевна</cp:lastModifiedBy>
  <cp:revision>6</cp:revision>
  <dcterms:created xsi:type="dcterms:W3CDTF">2026-09-21T01:17:00Z</dcterms:created>
  <dcterms:modified xsi:type="dcterms:W3CDTF">2026-09-21T01:42:00Z</dcterms:modified>
</cp:coreProperties>
</file>