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17"/>
        <w:jc w:val="right"/>
      </w:pPr>
      <w:r>
        <w:t xml:space="preserve">ПРИЛОЖЕНИЕ </w:t>
      </w:r>
      <w:r/>
    </w:p>
    <w:p>
      <w:pPr>
        <w:pStyle w:val="617"/>
        <w:jc w:val="right"/>
      </w:pPr>
      <w:r>
        <w:t xml:space="preserve">                                                                       </w:t>
      </w:r>
      <w:r>
        <w:t xml:space="preserve">к решению Рубцовского городского </w:t>
      </w:r>
      <w:r/>
    </w:p>
    <w:p>
      <w:pPr>
        <w:pStyle w:val="617"/>
        <w:jc w:val="right"/>
      </w:pPr>
      <w:r>
        <w:t xml:space="preserve">                                                                         </w:t>
      </w:r>
      <w:r>
        <w:t xml:space="preserve">Совета депутатов Алтайского края</w:t>
      </w:r>
      <w:r/>
    </w:p>
    <w:p>
      <w:pPr>
        <w:pStyle w:val="617"/>
        <w:jc w:val="right"/>
      </w:pPr>
      <w:r>
        <w:t xml:space="preserve">                                                                </w:t>
      </w:r>
      <w:r>
        <w:t xml:space="preserve">от 19.09.2024 № 363</w:t>
      </w:r>
      <w:r/>
    </w:p>
    <w:p>
      <w:pPr>
        <w:pStyle w:val="617"/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17"/>
        <w:jc w:val="right"/>
      </w:pPr>
      <w:r>
        <w:rPr>
          <w:sz w:val="20"/>
          <w:szCs w:val="20"/>
        </w:rPr>
        <w:t xml:space="preserve">«ПРИЛОЖЕНИЕ </w:t>
      </w:r>
      <w:r/>
    </w:p>
    <w:p>
      <w:pPr>
        <w:pStyle w:val="617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</w:t>
      </w:r>
      <w:r>
        <w:rPr>
          <w:sz w:val="20"/>
          <w:szCs w:val="20"/>
        </w:rPr>
        <w:t xml:space="preserve">к решению Рубцовского городского </w:t>
      </w:r>
      <w:r>
        <w:rPr>
          <w:sz w:val="20"/>
          <w:szCs w:val="20"/>
        </w:rPr>
      </w:r>
    </w:p>
    <w:p>
      <w:pPr>
        <w:pStyle w:val="617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</w:t>
      </w:r>
      <w:r>
        <w:rPr>
          <w:sz w:val="20"/>
          <w:szCs w:val="20"/>
        </w:rPr>
        <w:t xml:space="preserve">Совета депутатов Алтайского края</w:t>
      </w:r>
      <w:r>
        <w:rPr>
          <w:sz w:val="20"/>
          <w:szCs w:val="20"/>
        </w:rPr>
      </w:r>
    </w:p>
    <w:p>
      <w:pPr>
        <w:pStyle w:val="617"/>
        <w:jc w:val="right"/>
      </w:pPr>
      <w:r>
        <w:rPr>
          <w:sz w:val="20"/>
          <w:szCs w:val="20"/>
        </w:rPr>
        <w:t xml:space="preserve">                                                                </w:t>
      </w:r>
      <w:r>
        <w:rPr>
          <w:sz w:val="20"/>
          <w:szCs w:val="20"/>
        </w:rPr>
        <w:t xml:space="preserve">от 21.11.2013 № 227</w:t>
      </w:r>
      <w:r/>
    </w:p>
    <w:p>
      <w:pPr>
        <w:pStyle w:val="61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Структура Администрации города Рубцовска Алтайского края</w:t>
      </w:r>
      <w:r>
        <w:rPr>
          <w:sz w:val="28"/>
          <w:szCs w:val="28"/>
        </w:rPr>
      </w:r>
    </w:p>
    <w:p>
      <w:pPr>
        <w:pStyle w:val="617"/>
        <w:jc w:val="right"/>
      </w:pPr>
      <w:r>
        <w:rPr>
          <w:sz w:val="22"/>
          <w:szCs w:val="22"/>
          <w:lang w:val="en-US" w:eastAsia="en-US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9715680" cy="5445720"/>
                <wp:effectExtent l="0" t="0" r="0" b="0"/>
                <wp:docPr id="1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9715680" cy="5445720"/>
                          <a:chOff x="0" y="0"/>
                          <a:chExt cx="9715680" cy="544572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9715680" cy="54457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  <a:miter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 txBox="1"/>
                        <wps:spPr bwMode="auto">
                          <a:xfrm>
                            <a:off x="4114800" y="1760759"/>
                            <a:ext cx="1486080" cy="9842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ascii="Times New Roman" w:hAnsi="Times New Roman" w:eastAsia="Times New Roman" w:cs="Times New Roman"/>
                                  <w:color w:val="auto"/>
                                  <w:sz w:val="18"/>
                                  <w:szCs w:val="18"/>
                                  <w:lang w:val="ru-RU" w:bidi="ar-SA"/>
                                </w:rPr>
                                <w:t xml:space="preserve">Заместитель </w:t>
                              </w:r>
                              <w:r/>
                            </w:p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ascii="Times New Roman" w:hAnsi="Times New Roman" w:eastAsia="Times New Roman" w:cs="Times New Roman"/>
                                  <w:color w:val="auto"/>
                                  <w:sz w:val="18"/>
                                  <w:szCs w:val="18"/>
                                  <w:lang w:val="ru-RU" w:bidi="ar-SA"/>
                                </w:rPr>
                                <w:t xml:space="preserve">Главы Администрации города Рубцовска </w:t>
                              </w:r>
                              <w:r/>
                            </w:p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ascii="Times New Roman" w:hAnsi="Times New Roman" w:eastAsia="Times New Roman" w:cs="Times New Roman"/>
                                  <w:color w:val="auto"/>
                                  <w:sz w:val="16"/>
                                  <w:szCs w:val="16"/>
                                  <w:lang w:val="ru-RU" w:bidi="ar-SA"/>
                                </w:rPr>
                                <w:t xml:space="preserve">Обеспечение функционирования социальной сферы</w:t>
                              </w:r>
                              <w:r/>
                            </w:p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ascii="Times New Roman" w:hAnsi="Times New Roman" w:eastAsia="DejaVu Sans" w:cs="DejaVu Sans"/>
                                  <w:lang w:val="en-US" w:bidi="hi-IN"/>
                                </w:rPr>
                              </w:r>
                              <w:r/>
                            </w:p>
                          </w:txbxContent>
                        </wps:txbx>
                        <wps:bodyPr wrap="square" anchor="t">
                          <a:noAutofit/>
                        </wps:bodyPr>
                      </wps:wsp>
                      <wps:wsp>
                        <wps:cNvPr id="2" name=""/>
                        <wps:cNvSpPr txBox="1"/>
                        <wps:spPr bwMode="auto">
                          <a:xfrm>
                            <a:off x="2171880" y="1760400"/>
                            <a:ext cx="1600200" cy="11905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ascii="Times New Roman" w:hAnsi="Times New Roman" w:eastAsia="Times New Roman" w:cs="Times New Roman"/>
                                  <w:color w:val="auto"/>
                                  <w:sz w:val="18"/>
                                  <w:szCs w:val="18"/>
                                  <w:lang w:val="ru-RU" w:bidi="ar-SA"/>
                                </w:rPr>
                                <w:t xml:space="preserve">Заместитель Главы </w:t>
                              </w:r>
                              <w:r/>
                            </w:p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ascii="Times New Roman" w:hAnsi="Times New Roman" w:eastAsia="Times New Roman" w:cs="Times New Roman"/>
                                  <w:color w:val="auto"/>
                                  <w:sz w:val="18"/>
                                  <w:szCs w:val="18"/>
                                  <w:lang w:val="ru-RU" w:bidi="ar-SA"/>
                                </w:rPr>
                                <w:t xml:space="preserve">Администрации города Рубцовска </w:t>
                              </w:r>
                              <w:r/>
                            </w:p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ascii="Times New Roman" w:hAnsi="Times New Roman" w:eastAsia="Times New Roman" w:cs="Times New Roman"/>
                                  <w:color w:val="auto"/>
                                  <w:sz w:val="16"/>
                                  <w:szCs w:val="24"/>
                                  <w:lang w:val="ru-RU" w:bidi="ar-SA"/>
                                </w:rPr>
                                <w:t xml:space="preserve">Обеспечение функциони-рования промышленности, энергетики, транспорта, градостроительной и предпринимательской деятельности </w:t>
                              </w:r>
                              <w:r/>
                            </w:p>
                            <w:p>
                              <w:r>
                                <w:rPr>
                                  <w:rFonts w:ascii="Times New Roman" w:hAnsi="Times New Roman" w:eastAsia="DejaVu Sans" w:cs="DejaVu Sans"/>
                                  <w:lang w:val="en-US" w:bidi="hi-IN"/>
                                </w:rPr>
                              </w:r>
                              <w:r/>
                            </w:p>
                          </w:txbxContent>
                        </wps:txbx>
                        <wps:bodyPr wrap="square" anchor="t">
                          <a:noAutofit/>
                        </wps:bodyPr>
                      </wps:wsp>
                      <wps:wsp>
                        <wps:cNvPr id="3" name=""/>
                        <wps:cNvSpPr txBox="1"/>
                        <wps:spPr bwMode="auto">
                          <a:xfrm>
                            <a:off x="343080" y="1770480"/>
                            <a:ext cx="1486080" cy="9842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ascii="Times New Roman" w:hAnsi="Times New Roman" w:eastAsia="Times New Roman" w:cs="Times New Roman"/>
                                  <w:color w:val="auto"/>
                                  <w:sz w:val="18"/>
                                  <w:szCs w:val="18"/>
                                  <w:lang w:val="ru-RU" w:bidi="ar-SA"/>
                                </w:rPr>
                                <w:t xml:space="preserve">Первый заместитель </w:t>
                              </w:r>
                              <w:r/>
                            </w:p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ascii="Times New Roman" w:hAnsi="Times New Roman" w:eastAsia="Times New Roman" w:cs="Times New Roman"/>
                                  <w:color w:val="auto"/>
                                  <w:sz w:val="18"/>
                                  <w:szCs w:val="18"/>
                                  <w:lang w:val="ru-RU" w:bidi="ar-SA"/>
                                </w:rPr>
                                <w:t xml:space="preserve">Главы Администрации города Рубцовска –председатель комитета по финансам, налоговой и кредитной политике</w:t>
                              </w:r>
                              <w:r/>
                            </w:p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ascii="Times New Roman" w:hAnsi="Times New Roman" w:eastAsia="DejaVu Sans" w:cs="DejaVu Sans"/>
                                  <w:lang w:val="en-US" w:bidi="hi-IN"/>
                                </w:rPr>
                              </w:r>
                              <w:r/>
                            </w:p>
                          </w:txbxContent>
                        </wps:txbx>
                        <wps:bodyPr wrap="square" anchor="t">
                          <a:noAutofit/>
                        </wps:bodyPr>
                      </wps:wsp>
                      <wps:wsp>
                        <wps:cNvPr id="4" name=""/>
                        <wps:cNvSpPr txBox="1"/>
                        <wps:spPr bwMode="auto">
                          <a:xfrm>
                            <a:off x="5943600" y="1751400"/>
                            <a:ext cx="1600200" cy="9842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ascii="Times New Roman" w:hAnsi="Times New Roman" w:eastAsia="Times New Roman" w:cs="Times New Roman"/>
                                  <w:color w:val="auto"/>
                                  <w:sz w:val="18"/>
                                  <w:szCs w:val="18"/>
                                  <w:lang w:val="ru-RU" w:bidi="ar-SA"/>
                                </w:rPr>
                                <w:t xml:space="preserve">Заместитель Главы </w:t>
                              </w:r>
                              <w:r/>
                            </w:p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ascii="Times New Roman" w:hAnsi="Times New Roman" w:eastAsia="Times New Roman" w:cs="Times New Roman"/>
                                  <w:color w:val="auto"/>
                                  <w:sz w:val="18"/>
                                  <w:szCs w:val="18"/>
                                  <w:lang w:val="ru-RU" w:bidi="ar-SA"/>
                                </w:rPr>
                                <w:t xml:space="preserve">Администрации города Рубцовска – начальник управления по жилищно-коммунальному хозяйству и экологии</w:t>
                              </w:r>
                              <w:r/>
                            </w:p>
                            <w:p>
                              <w:r>
                                <w:rPr>
                                  <w:rFonts w:ascii="Times New Roman" w:hAnsi="Times New Roman" w:eastAsia="DejaVu Sans" w:cs="DejaVu Sans"/>
                                  <w:lang w:val="en-US" w:bidi="hi-IN"/>
                                </w:rPr>
                              </w:r>
                              <w:r/>
                            </w:p>
                          </w:txbxContent>
                        </wps:txbx>
                        <wps:bodyPr wrap="square" anchor="t">
                          <a:noAutofit/>
                        </wps:bodyPr>
                      </wps:wsp>
                      <wps:wsp>
                        <wps:cNvPr id="5" name=""/>
                        <wps:cNvSpPr txBox="1"/>
                        <wps:spPr bwMode="auto">
                          <a:xfrm>
                            <a:off x="2171880" y="4570560"/>
                            <a:ext cx="1486080" cy="685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ascii="Times New Roman" w:hAnsi="Times New Roman" w:eastAsia="Times New Roman" w:cs="Times New Roman"/>
                                  <w:color w:val="auto"/>
                                  <w:sz w:val="18"/>
                                  <w:szCs w:val="18"/>
                                  <w:lang w:val="ru-RU" w:bidi="ar-SA"/>
                                </w:rPr>
                                <w:t xml:space="preserve">Отдел по развитию предпринимательства и рыночной инфраструктуры</w:t>
                              </w:r>
                              <w:r/>
                            </w:p>
                          </w:txbxContent>
                        </wps:txbx>
                        <wps:bodyPr wrap="square" anchor="t">
                          <a:noAutofit/>
                        </wps:bodyPr>
                      </wps:wsp>
                      <wps:wsp>
                        <wps:cNvPr id="6" name=""/>
                        <wps:cNvSpPr txBox="1"/>
                        <wps:spPr bwMode="auto">
                          <a:xfrm>
                            <a:off x="343080" y="3094200"/>
                            <a:ext cx="1486080" cy="571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ascii="Times New Roman" w:hAnsi="Times New Roman" w:eastAsia="Times New Roman" w:cs="Times New Roman"/>
                                  <w:color w:val="auto"/>
                                  <w:sz w:val="18"/>
                                  <w:szCs w:val="18"/>
                                  <w:lang w:val="ru-RU" w:bidi="ar-SA"/>
                                </w:rPr>
                                <w:t xml:space="preserve">Комитет по финансам, налоговой и кредитной политике</w:t>
                              </w:r>
                              <w:r/>
                            </w:p>
                          </w:txbxContent>
                        </wps:txbx>
                        <wps:bodyPr wrap="square" anchor="t">
                          <a:noAutofit/>
                        </wps:bodyPr>
                      </wps:wsp>
                      <wps:wsp>
                        <wps:cNvPr id="7" name=""/>
                        <wps:cNvSpPr txBox="1"/>
                        <wps:spPr bwMode="auto">
                          <a:xfrm>
                            <a:off x="7886880" y="3986640"/>
                            <a:ext cx="1486080" cy="5079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ascii="Times New Roman" w:hAnsi="Times New Roman" w:eastAsia="Times New Roman" w:cs="Times New Roman"/>
                                  <w:color w:val="auto"/>
                                  <w:sz w:val="18"/>
                                  <w:szCs w:val="18"/>
                                  <w:lang w:val="ru-RU" w:bidi="ar-SA"/>
                                </w:rPr>
                                <w:t xml:space="preserve">Отдел информационно-технического обеспечения</w:t>
                              </w:r>
                              <w:r/>
                            </w:p>
                          </w:txbxContent>
                        </wps:txbx>
                        <wps:bodyPr wrap="square" anchor="t">
                          <a:noAutofit/>
                        </wps:bodyPr>
                      </wps:wsp>
                      <wps:wsp>
                        <wps:cNvPr id="8" name=""/>
                        <wps:cNvSpPr txBox="1"/>
                        <wps:spPr bwMode="auto">
                          <a:xfrm>
                            <a:off x="7886880" y="4548600"/>
                            <a:ext cx="1486080" cy="279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ascii="Times New Roman" w:hAnsi="Times New Roman" w:eastAsia="Times New Roman" w:cs="Times New Roman"/>
                                  <w:color w:val="auto"/>
                                  <w:sz w:val="18"/>
                                  <w:szCs w:val="18"/>
                                  <w:lang w:val="ru-RU" w:bidi="ar-SA"/>
                                </w:rPr>
                                <w:t xml:space="preserve">Архивный отдел</w:t>
                              </w:r>
                              <w:r/>
                            </w:p>
                          </w:txbxContent>
                        </wps:txbx>
                        <wps:bodyPr wrap="square" anchor="t">
                          <a:noAutofit/>
                        </wps:bodyPr>
                      </wps:wsp>
                      <wps:wsp>
                        <wps:cNvPr id="9" name=""/>
                        <wps:cNvSpPr txBox="1"/>
                        <wps:spPr bwMode="auto">
                          <a:xfrm>
                            <a:off x="4114800" y="4178160"/>
                            <a:ext cx="1486080" cy="372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ascii="Times New Roman" w:hAnsi="Times New Roman" w:eastAsia="Times New Roman" w:cs="Times New Roman"/>
                                  <w:color w:val="auto"/>
                                  <w:sz w:val="18"/>
                                  <w:szCs w:val="18"/>
                                  <w:lang w:val="ru-RU" w:bidi="ar-SA"/>
                                </w:rPr>
                                <w:t xml:space="preserve">Отдел по труду</w:t>
                              </w:r>
                              <w:r/>
                            </w:p>
                          </w:txbxContent>
                        </wps:txbx>
                        <wps:bodyPr wrap="square" anchor="t">
                          <a:noAutofit/>
                        </wps:bodyPr>
                      </wps:wsp>
                      <wps:wsp>
                        <wps:cNvPr id="10" name=""/>
                        <wps:cNvSpPr txBox="1"/>
                        <wps:spPr bwMode="auto">
                          <a:xfrm>
                            <a:off x="2171880" y="3922920"/>
                            <a:ext cx="148608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ascii="Times New Roman" w:hAnsi="Times New Roman" w:eastAsia="Times New Roman" w:cs="Times New Roman"/>
                                  <w:color w:val="auto"/>
                                  <w:sz w:val="18"/>
                                  <w:szCs w:val="18"/>
                                  <w:lang w:val="ru-RU" w:bidi="ar-SA"/>
                                </w:rPr>
                                <w:t xml:space="preserve">Комитет по архитектуре и градостроительству</w:t>
                              </w:r>
                              <w:r/>
                            </w:p>
                          </w:txbxContent>
                        </wps:txbx>
                        <wps:bodyPr wrap="square" anchor="t">
                          <a:noAutofit/>
                        </wps:bodyPr>
                      </wps:wsp>
                      <wps:wsp>
                        <wps:cNvPr id="11" name=""/>
                        <wps:cNvSpPr txBox="1"/>
                        <wps:spPr bwMode="auto">
                          <a:xfrm>
                            <a:off x="343080" y="3742200"/>
                            <a:ext cx="1486080" cy="571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ascii="Times New Roman" w:hAnsi="Times New Roman" w:eastAsia="Times New Roman" w:cs="Times New Roman"/>
                                  <w:color w:val="auto"/>
                                  <w:sz w:val="18"/>
                                  <w:szCs w:val="18"/>
                                  <w:lang w:val="ru-RU" w:bidi="ar-SA"/>
                                </w:rPr>
                                <w:t xml:space="preserve">Отдел экономического развития и ценообразования</w:t>
                              </w:r>
                              <w:r/>
                            </w:p>
                          </w:txbxContent>
                        </wps:txbx>
                        <wps:bodyPr wrap="square" anchor="t">
                          <a:noAutofit/>
                        </wps:bodyPr>
                      </wps:wsp>
                      <wps:wsp>
                        <wps:cNvPr id="12" name=""/>
                        <wps:cNvSpPr txBox="1"/>
                        <wps:spPr bwMode="auto">
                          <a:xfrm>
                            <a:off x="5934240" y="3065760"/>
                            <a:ext cx="1486080" cy="534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ascii="Times New Roman" w:hAnsi="Times New Roman" w:eastAsia="Times New Roman" w:cs="Times New Roman"/>
                                  <w:color w:val="auto"/>
                                  <w:sz w:val="18"/>
                                  <w:szCs w:val="18"/>
                                  <w:lang w:val="ru-RU" w:bidi="ar-SA"/>
                                </w:rPr>
                                <w:t xml:space="preserve">Управление по жилищно-коммунальному хозяйству и экологии</w:t>
                              </w:r>
                              <w:r/>
                            </w:p>
                          </w:txbxContent>
                        </wps:txbx>
                        <wps:bodyPr wrap="square" anchor="t">
                          <a:noAutofit/>
                        </wps:bodyPr>
                      </wps:wsp>
                      <wps:wsp>
                        <wps:cNvPr id="13" name=""/>
                        <wps:cNvSpPr txBox="1"/>
                        <wps:spPr bwMode="auto">
                          <a:xfrm>
                            <a:off x="4114800" y="3627720"/>
                            <a:ext cx="1486080" cy="3988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ascii="Times New Roman" w:hAnsi="Times New Roman" w:eastAsia="Times New Roman" w:cs="Times New Roman"/>
                                  <w:color w:val="auto"/>
                                  <w:sz w:val="18"/>
                                  <w:szCs w:val="18"/>
                                  <w:lang w:val="ru-RU" w:bidi="ar-SA"/>
                                </w:rPr>
                                <w:t xml:space="preserve">Отдел опеки и попечительства</w:t>
                              </w:r>
                              <w:r/>
                            </w:p>
                          </w:txbxContent>
                        </wps:txbx>
                        <wps:bodyPr wrap="square" anchor="t">
                          <a:noAutofit/>
                        </wps:bodyPr>
                      </wps:wsp>
                      <wps:wsp>
                        <wps:cNvPr id="14" name=""/>
                        <wps:cNvSpPr txBox="1"/>
                        <wps:spPr bwMode="auto">
                          <a:xfrm>
                            <a:off x="4114800" y="4703400"/>
                            <a:ext cx="1486080" cy="5554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ascii="Times New Roman" w:hAnsi="Times New Roman" w:eastAsia="Times New Roman" w:cs="Times New Roman"/>
                                  <w:color w:val="auto"/>
                                  <w:sz w:val="18"/>
                                  <w:szCs w:val="18"/>
                                  <w:lang w:val="ru-RU" w:bidi="ar-SA"/>
                                </w:rPr>
                                <w:t xml:space="preserve">Аппарат комиссии </w:t>
                              </w:r>
                              <w:r/>
                            </w:p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ascii="Times New Roman" w:hAnsi="Times New Roman" w:eastAsia="Times New Roman" w:cs="Times New Roman"/>
                                  <w:color w:val="auto"/>
                                  <w:sz w:val="18"/>
                                  <w:szCs w:val="18"/>
                                  <w:lang w:val="ru-RU" w:bidi="ar-SA"/>
                                </w:rPr>
                                <w:t xml:space="preserve">по делам несовершенно-летних и защите их прав</w:t>
                              </w:r>
                              <w:r/>
                            </w:p>
                          </w:txbxContent>
                        </wps:txbx>
                        <wps:bodyPr wrap="square" anchor="t">
                          <a:noAutofit/>
                        </wps:bodyPr>
                      </wps:wsp>
                      <wps:wsp>
                        <wps:cNvPr id="15" name=""/>
                        <wps:cNvSpPr/>
                        <wps:spPr bwMode="auto">
                          <a:xfrm>
                            <a:off x="1257480" y="1512000"/>
                            <a:ext cx="7086600" cy="1440"/>
                          </a:xfrm>
                          <a:prstGeom prst="line">
                            <a:avLst/>
                          </a:prstGeom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"/>
                        <wps:cNvSpPr/>
                        <wps:spPr bwMode="auto">
                          <a:xfrm>
                            <a:off x="4924440" y="829800"/>
                            <a:ext cx="720" cy="675000"/>
                          </a:xfrm>
                          <a:prstGeom prst="line">
                            <a:avLst/>
                          </a:prstGeom>
                          <a:ln w="9360">
                            <a:solidFill>
                              <a:srgbClr val="000000"/>
                            </a:solidFill>
                            <a:miter/>
                            <a:tailEnd type="triangle" w="med" len="med"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"/>
                        <wps:cNvSpPr/>
                        <wps:spPr bwMode="auto">
                          <a:xfrm>
                            <a:off x="1257480" y="1512000"/>
                            <a:ext cx="720" cy="248760"/>
                          </a:xfrm>
                          <a:prstGeom prst="line">
                            <a:avLst/>
                          </a:prstGeom>
                          <a:ln w="9360">
                            <a:solidFill>
                              <a:srgbClr val="000000"/>
                            </a:solidFill>
                            <a:miter/>
                            <a:tailEnd type="triangle" w="med" len="med"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"/>
                        <wps:cNvSpPr/>
                        <wps:spPr bwMode="auto">
                          <a:xfrm>
                            <a:off x="3086280" y="1522800"/>
                            <a:ext cx="720" cy="228600"/>
                          </a:xfrm>
                          <a:prstGeom prst="line">
                            <a:avLst/>
                          </a:prstGeom>
                          <a:ln w="9360">
                            <a:solidFill>
                              <a:srgbClr val="000000"/>
                            </a:solidFill>
                            <a:miter/>
                            <a:tailEnd type="triangle" w="med" len="med"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"/>
                        <wps:cNvSpPr/>
                        <wps:spPr bwMode="auto">
                          <a:xfrm>
                            <a:off x="4686480" y="1519560"/>
                            <a:ext cx="720" cy="228600"/>
                          </a:xfrm>
                          <a:prstGeom prst="line">
                            <a:avLst/>
                          </a:prstGeom>
                          <a:ln w="9360">
                            <a:solidFill>
                              <a:srgbClr val="000000"/>
                            </a:solidFill>
                            <a:miter/>
                            <a:tailEnd type="triangle" w="med" len="med"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"/>
                        <wps:cNvSpPr/>
                        <wps:spPr bwMode="auto">
                          <a:xfrm>
                            <a:off x="6400800" y="1519560"/>
                            <a:ext cx="720" cy="228600"/>
                          </a:xfrm>
                          <a:prstGeom prst="line">
                            <a:avLst/>
                          </a:prstGeom>
                          <a:ln w="9360">
                            <a:solidFill>
                              <a:srgbClr val="000000"/>
                            </a:solidFill>
                            <a:miter/>
                            <a:tailEnd type="triangle" w="med" len="med"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"/>
                        <wps:cNvSpPr/>
                        <wps:spPr bwMode="auto">
                          <a:xfrm>
                            <a:off x="8344080" y="1513080"/>
                            <a:ext cx="720" cy="228600"/>
                          </a:xfrm>
                          <a:prstGeom prst="line">
                            <a:avLst/>
                          </a:prstGeom>
                          <a:ln w="9360">
                            <a:solidFill>
                              <a:srgbClr val="000000"/>
                            </a:solidFill>
                            <a:miter/>
                            <a:tailEnd type="triangle" w="med" len="med"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"/>
                        <wps:cNvSpPr/>
                        <wps:spPr bwMode="auto">
                          <a:xfrm flipH="1">
                            <a:off x="114480" y="2198520"/>
                            <a:ext cx="228600" cy="720"/>
                          </a:xfrm>
                          <a:prstGeom prst="line">
                            <a:avLst/>
                          </a:prstGeom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"/>
                        <wps:cNvSpPr/>
                        <wps:spPr bwMode="auto">
                          <a:xfrm flipH="1">
                            <a:off x="1943280" y="2188800"/>
                            <a:ext cx="228600" cy="720"/>
                          </a:xfrm>
                          <a:prstGeom prst="line">
                            <a:avLst/>
                          </a:prstGeom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"/>
                        <wps:cNvSpPr/>
                        <wps:spPr bwMode="auto">
                          <a:xfrm>
                            <a:off x="1943280" y="2188800"/>
                            <a:ext cx="720" cy="2719800"/>
                          </a:xfrm>
                          <a:prstGeom prst="line">
                            <a:avLst/>
                          </a:prstGeom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"/>
                        <wps:cNvSpPr/>
                        <wps:spPr bwMode="auto">
                          <a:xfrm>
                            <a:off x="1943280" y="4138200"/>
                            <a:ext cx="228600" cy="1440"/>
                          </a:xfrm>
                          <a:prstGeom prst="line">
                            <a:avLst/>
                          </a:prstGeom>
                          <a:ln w="9360">
                            <a:solidFill>
                              <a:srgbClr val="000000"/>
                            </a:solidFill>
                            <a:miter/>
                            <a:tailEnd type="triangle" w="med" len="med"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"/>
                        <wps:cNvSpPr/>
                        <wps:spPr bwMode="auto">
                          <a:xfrm flipH="1">
                            <a:off x="3886200" y="2179440"/>
                            <a:ext cx="228600" cy="720"/>
                          </a:xfrm>
                          <a:prstGeom prst="line">
                            <a:avLst/>
                          </a:prstGeom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"/>
                        <wps:cNvSpPr/>
                        <wps:spPr bwMode="auto">
                          <a:xfrm>
                            <a:off x="3886200" y="2179440"/>
                            <a:ext cx="720" cy="2782440"/>
                          </a:xfrm>
                          <a:prstGeom prst="line">
                            <a:avLst/>
                          </a:prstGeom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"/>
                        <wps:cNvSpPr/>
                        <wps:spPr bwMode="auto">
                          <a:xfrm>
                            <a:off x="3886200" y="4353480"/>
                            <a:ext cx="228600" cy="1440"/>
                          </a:xfrm>
                          <a:prstGeom prst="line">
                            <a:avLst/>
                          </a:prstGeom>
                          <a:ln w="9360">
                            <a:solidFill>
                              <a:srgbClr val="000000"/>
                            </a:solidFill>
                            <a:miter/>
                            <a:tailEnd type="triangle" w="med" len="med"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"/>
                        <wps:cNvSpPr/>
                        <wps:spPr bwMode="auto">
                          <a:xfrm>
                            <a:off x="3886200" y="3293280"/>
                            <a:ext cx="228600" cy="1440"/>
                          </a:xfrm>
                          <a:prstGeom prst="line">
                            <a:avLst/>
                          </a:prstGeom>
                          <a:ln w="9360">
                            <a:solidFill>
                              <a:srgbClr val="000000"/>
                            </a:solidFill>
                            <a:miter/>
                            <a:tailEnd type="triangle" w="med" len="med"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"/>
                        <wps:cNvSpPr/>
                        <wps:spPr bwMode="auto">
                          <a:xfrm flipH="1">
                            <a:off x="5715000" y="2160360"/>
                            <a:ext cx="228600" cy="720"/>
                          </a:xfrm>
                          <a:prstGeom prst="line">
                            <a:avLst/>
                          </a:prstGeom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"/>
                        <wps:cNvSpPr/>
                        <wps:spPr bwMode="auto">
                          <a:xfrm>
                            <a:off x="5715000" y="2151360"/>
                            <a:ext cx="1440" cy="1200240"/>
                          </a:xfrm>
                          <a:prstGeom prst="line">
                            <a:avLst/>
                          </a:prstGeom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"/>
                        <wps:cNvSpPr/>
                        <wps:spPr bwMode="auto">
                          <a:xfrm>
                            <a:off x="7658280" y="2674080"/>
                            <a:ext cx="228600" cy="1440"/>
                          </a:xfrm>
                          <a:prstGeom prst="line">
                            <a:avLst/>
                          </a:prstGeom>
                          <a:ln w="9360">
                            <a:solidFill>
                              <a:srgbClr val="000000"/>
                            </a:solidFill>
                            <a:miter/>
                            <a:tailEnd type="triangle" w="med" len="med"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"/>
                        <wps:cNvSpPr txBox="1"/>
                        <wps:spPr bwMode="auto">
                          <a:xfrm>
                            <a:off x="2171880" y="3084840"/>
                            <a:ext cx="1486080" cy="630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ascii="Times New Roman" w:hAnsi="Times New Roman" w:eastAsia="Times New Roman" w:cs="Times New Roman"/>
                                  <w:color w:val="auto"/>
                                  <w:sz w:val="18"/>
                                  <w:szCs w:val="18"/>
                                  <w:lang w:val="ru-RU" w:bidi="ar-SA"/>
                                </w:rPr>
                                <w:t xml:space="preserve">Комитет по промышленности, энергетике, транспорту и дорожному хозяйству </w:t>
                              </w:r>
                              <w:r/>
                            </w:p>
                          </w:txbxContent>
                        </wps:txbx>
                        <wps:bodyPr wrap="square" anchor="t">
                          <a:noAutofit/>
                        </wps:bodyPr>
                      </wps:wsp>
                      <wps:wsp>
                        <wps:cNvPr id="34" name=""/>
                        <wps:cNvSpPr txBox="1"/>
                        <wps:spPr bwMode="auto">
                          <a:xfrm>
                            <a:off x="343080" y="4408920"/>
                            <a:ext cx="148608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ascii="Times New Roman" w:hAnsi="Times New Roman" w:eastAsia="Times New Roman" w:cs="Times New Roman"/>
                                  <w:color w:val="auto"/>
                                  <w:sz w:val="18"/>
                                  <w:szCs w:val="18"/>
                                  <w:lang w:val="ru-RU" w:bidi="ar-SA"/>
                                </w:rPr>
                                <w:t xml:space="preserve">Комитет по управлению имуществом</w:t>
                              </w:r>
                              <w:r/>
                            </w:p>
                          </w:txbxContent>
                        </wps:txbx>
                        <wps:bodyPr wrap="square" anchor="t">
                          <a:noAutofit/>
                        </wps:bodyPr>
                      </wps:wsp>
                      <wps:wsp>
                        <wps:cNvPr id="35" name=""/>
                        <wps:cNvSpPr/>
                        <wps:spPr bwMode="auto">
                          <a:xfrm>
                            <a:off x="7658640" y="2150280"/>
                            <a:ext cx="720" cy="3114720"/>
                          </a:xfrm>
                          <a:prstGeom prst="line">
                            <a:avLst/>
                          </a:prstGeom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"/>
                        <wps:cNvSpPr txBox="1"/>
                        <wps:spPr bwMode="auto">
                          <a:xfrm>
                            <a:off x="7886880" y="3408120"/>
                            <a:ext cx="1486080" cy="523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ascii="Times New Roman" w:hAnsi="Times New Roman" w:eastAsia="Times New Roman" w:cs="Times New Roman"/>
                                  <w:color w:val="auto"/>
                                  <w:sz w:val="18"/>
                                  <w:szCs w:val="18"/>
                                  <w:lang w:val="ru-RU" w:bidi="ar-SA"/>
                                </w:rPr>
                                <w:t xml:space="preserve">Отдел муниципальной службы и кадровой работы</w:t>
                              </w:r>
                              <w:r/>
                            </w:p>
                          </w:txbxContent>
                        </wps:txbx>
                        <wps:bodyPr wrap="square" anchor="t">
                          <a:noAutofit/>
                        </wps:bodyPr>
                      </wps:wsp>
                      <wps:wsp>
                        <wps:cNvPr id="37" name=""/>
                        <wps:cNvSpPr txBox="1"/>
                        <wps:spPr bwMode="auto">
                          <a:xfrm>
                            <a:off x="7886880" y="2834640"/>
                            <a:ext cx="1486080" cy="536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ascii="Times New Roman" w:hAnsi="Times New Roman" w:eastAsia="Times New Roman" w:cs="Times New Roman"/>
                                  <w:color w:val="auto"/>
                                  <w:sz w:val="18"/>
                                  <w:szCs w:val="18"/>
                                  <w:lang w:val="ru-RU" w:bidi="ar-SA"/>
                                </w:rPr>
                                <w:t xml:space="preserve">Отдел по организации управления и работе с обращениями</w:t>
                              </w:r>
                              <w:r/>
                            </w:p>
                          </w:txbxContent>
                        </wps:txbx>
                        <wps:bodyPr wrap="square" anchor="t">
                          <a:noAutofit/>
                        </wps:bodyPr>
                      </wps:wsp>
                      <wps:wsp>
                        <wps:cNvPr id="38" name=""/>
                        <wps:cNvSpPr txBox="1"/>
                        <wps:spPr bwMode="auto">
                          <a:xfrm>
                            <a:off x="7886880" y="2559600"/>
                            <a:ext cx="1486080" cy="228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ascii="Times New Roman" w:hAnsi="Times New Roman" w:eastAsia="Times New Roman" w:cs="Times New Roman"/>
                                  <w:color w:val="auto"/>
                                  <w:sz w:val="18"/>
                                  <w:szCs w:val="18"/>
                                  <w:lang w:val="ru-RU" w:bidi="ar-SA"/>
                                </w:rPr>
                                <w:t xml:space="preserve">Пресс-служба</w:t>
                              </w:r>
                              <w:r/>
                            </w:p>
                          </w:txbxContent>
                        </wps:txbx>
                        <wps:bodyPr wrap="square" anchor="t">
                          <a:noAutofit/>
                        </wps:bodyPr>
                      </wps:wsp>
                      <wps:wsp>
                        <wps:cNvPr id="39" name=""/>
                        <wps:cNvSpPr/>
                        <wps:spPr bwMode="auto">
                          <a:xfrm>
                            <a:off x="7658280" y="3083400"/>
                            <a:ext cx="228600" cy="1440"/>
                          </a:xfrm>
                          <a:prstGeom prst="line">
                            <a:avLst/>
                          </a:prstGeom>
                          <a:ln w="9360">
                            <a:solidFill>
                              <a:srgbClr val="000000"/>
                            </a:solidFill>
                            <a:miter/>
                            <a:tailEnd type="triangle" w="med" len="med"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"/>
                        <wps:cNvSpPr/>
                        <wps:spPr bwMode="auto">
                          <a:xfrm>
                            <a:off x="7658280" y="3675240"/>
                            <a:ext cx="228600" cy="1440"/>
                          </a:xfrm>
                          <a:prstGeom prst="line">
                            <a:avLst/>
                          </a:prstGeom>
                          <a:ln w="9360">
                            <a:solidFill>
                              <a:srgbClr val="000000"/>
                            </a:solidFill>
                            <a:miter/>
                            <a:tailEnd type="triangle" w="med" len="med"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"/>
                        <wps:cNvSpPr/>
                        <wps:spPr bwMode="auto">
                          <a:xfrm>
                            <a:off x="7658280" y="4246920"/>
                            <a:ext cx="228600" cy="1440"/>
                          </a:xfrm>
                          <a:prstGeom prst="line">
                            <a:avLst/>
                          </a:prstGeom>
                          <a:ln w="9360">
                            <a:solidFill>
                              <a:srgbClr val="000000"/>
                            </a:solidFill>
                            <a:miter/>
                            <a:tailEnd type="triangle" w="med" len="med"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"/>
                        <wps:cNvSpPr/>
                        <wps:spPr bwMode="auto">
                          <a:xfrm>
                            <a:off x="7658280" y="4683600"/>
                            <a:ext cx="228600" cy="1440"/>
                          </a:xfrm>
                          <a:prstGeom prst="line">
                            <a:avLst/>
                          </a:prstGeom>
                          <a:ln w="9360">
                            <a:solidFill>
                              <a:srgbClr val="000000"/>
                            </a:solidFill>
                            <a:miter/>
                            <a:tailEnd type="triangle" w="med" len="med"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"/>
                        <wps:cNvSpPr txBox="1"/>
                        <wps:spPr bwMode="auto">
                          <a:xfrm>
                            <a:off x="2800440" y="1113120"/>
                            <a:ext cx="1486080" cy="228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ascii="Times New Roman" w:hAnsi="Times New Roman" w:eastAsia="Times New Roman" w:cs="Times New Roman"/>
                                  <w:color w:val="auto"/>
                                  <w:sz w:val="18"/>
                                  <w:szCs w:val="18"/>
                                  <w:lang w:val="ru-RU" w:bidi="ar-SA"/>
                                </w:rPr>
                                <w:t xml:space="preserve">Отдел спецработы</w:t>
                              </w:r>
                              <w:r/>
                            </w:p>
                          </w:txbxContent>
                        </wps:txbx>
                        <wps:bodyPr wrap="square" anchor="t">
                          <a:noAutofit/>
                        </wps:bodyPr>
                      </wps:wsp>
                      <wps:wsp>
                        <wps:cNvPr id="44" name=""/>
                        <wps:cNvSpPr/>
                        <wps:spPr bwMode="auto">
                          <a:xfrm>
                            <a:off x="6400800" y="731520"/>
                            <a:ext cx="1028879" cy="720"/>
                          </a:xfrm>
                          <a:prstGeom prst="line">
                            <a:avLst/>
                          </a:prstGeom>
                          <a:ln w="9360">
                            <a:solidFill>
                              <a:srgbClr val="000000"/>
                            </a:solidFill>
                            <a:miter/>
                            <a:tailEnd type="triangle" w="med" len="med"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"/>
                        <wps:cNvSpPr/>
                        <wps:spPr bwMode="auto">
                          <a:xfrm flipH="1">
                            <a:off x="2514600" y="741600"/>
                            <a:ext cx="1028879" cy="1440"/>
                          </a:xfrm>
                          <a:prstGeom prst="line">
                            <a:avLst/>
                          </a:prstGeom>
                          <a:ln w="9360">
                            <a:solidFill>
                              <a:srgbClr val="000000"/>
                            </a:solidFill>
                            <a:miter/>
                            <a:tailEnd type="triangle" w="med" len="med"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"/>
                        <wps:cNvSpPr/>
                        <wps:spPr bwMode="auto">
                          <a:xfrm>
                            <a:off x="114480" y="2198880"/>
                            <a:ext cx="720" cy="2941920"/>
                          </a:xfrm>
                          <a:prstGeom prst="line">
                            <a:avLst/>
                          </a:prstGeom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"/>
                        <wps:cNvSpPr/>
                        <wps:spPr bwMode="auto">
                          <a:xfrm>
                            <a:off x="3886200" y="4961160"/>
                            <a:ext cx="228600" cy="720"/>
                          </a:xfrm>
                          <a:prstGeom prst="line">
                            <a:avLst/>
                          </a:prstGeom>
                          <a:ln w="9360">
                            <a:solidFill>
                              <a:srgbClr val="000000"/>
                            </a:solidFill>
                            <a:miter/>
                            <a:tailEnd type="triangle" w="med" len="med"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"/>
                        <wps:cNvSpPr/>
                        <wps:spPr bwMode="auto">
                          <a:xfrm>
                            <a:off x="114480" y="4007519"/>
                            <a:ext cx="228600" cy="1440"/>
                          </a:xfrm>
                          <a:prstGeom prst="line">
                            <a:avLst/>
                          </a:prstGeom>
                          <a:ln w="9360">
                            <a:solidFill>
                              <a:srgbClr val="000000"/>
                            </a:solidFill>
                            <a:miter/>
                            <a:tailEnd type="triangle" w="med" len="med"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"/>
                        <wps:cNvSpPr/>
                        <wps:spPr bwMode="auto">
                          <a:xfrm>
                            <a:off x="114480" y="4626720"/>
                            <a:ext cx="228600" cy="1440"/>
                          </a:xfrm>
                          <a:prstGeom prst="line">
                            <a:avLst/>
                          </a:prstGeom>
                          <a:ln w="9360">
                            <a:solidFill>
                              <a:srgbClr val="000000"/>
                            </a:solidFill>
                            <a:miter/>
                            <a:tailEnd type="triangle" w="med" len="med"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"/>
                        <wps:cNvSpPr/>
                        <wps:spPr bwMode="auto">
                          <a:xfrm>
                            <a:off x="114480" y="3360960"/>
                            <a:ext cx="228600" cy="1440"/>
                          </a:xfrm>
                          <a:prstGeom prst="line">
                            <a:avLst/>
                          </a:prstGeom>
                          <a:ln w="9360">
                            <a:solidFill>
                              <a:srgbClr val="000000"/>
                            </a:solidFill>
                            <a:miter/>
                            <a:tailEnd type="triangle" w="med" len="med"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"/>
                        <wps:cNvSpPr/>
                        <wps:spPr bwMode="auto">
                          <a:xfrm>
                            <a:off x="114480" y="5140800"/>
                            <a:ext cx="228600" cy="1440"/>
                          </a:xfrm>
                          <a:prstGeom prst="line">
                            <a:avLst/>
                          </a:prstGeom>
                          <a:ln w="9360">
                            <a:solidFill>
                              <a:srgbClr val="000000"/>
                            </a:solidFill>
                            <a:miter/>
                            <a:tailEnd type="triangle" w="med" len="med"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"/>
                        <wps:cNvSpPr/>
                        <wps:spPr bwMode="auto">
                          <a:xfrm>
                            <a:off x="1943640" y="4908600"/>
                            <a:ext cx="228600" cy="1440"/>
                          </a:xfrm>
                          <a:prstGeom prst="line">
                            <a:avLst/>
                          </a:prstGeom>
                          <a:ln w="9360">
                            <a:solidFill>
                              <a:srgbClr val="000000"/>
                            </a:solidFill>
                            <a:miter/>
                            <a:tailEnd type="triangle" w="med" len="med"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"/>
                        <wps:cNvSpPr txBox="1"/>
                        <wps:spPr bwMode="auto">
                          <a:xfrm>
                            <a:off x="1028879" y="615960"/>
                            <a:ext cx="1486080" cy="4431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ascii="Times New Roman" w:hAnsi="Times New Roman" w:eastAsia="Times New Roman" w:cs="Times New Roman"/>
                                  <w:color w:val="auto"/>
                                  <w:sz w:val="18"/>
                                  <w:szCs w:val="18"/>
                                  <w:lang w:val="ru-RU" w:bidi="ar-SA"/>
                                </w:rPr>
                                <w:t xml:space="preserve">Помощник Главы </w:t>
                              </w:r>
                              <w:r/>
                            </w:p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ascii="Times New Roman" w:hAnsi="Times New Roman" w:eastAsia="Times New Roman" w:cs="Times New Roman"/>
                                  <w:color w:val="auto"/>
                                  <w:sz w:val="18"/>
                                  <w:szCs w:val="18"/>
                                  <w:lang w:val="ru-RU" w:bidi="ar-SA"/>
                                </w:rPr>
                                <w:t xml:space="preserve">города Рубцовска </w:t>
                              </w:r>
                              <w:r/>
                            </w:p>
                          </w:txbxContent>
                        </wps:txbx>
                        <wps:bodyPr wrap="square" anchor="t">
                          <a:noAutofit/>
                        </wps:bodyPr>
                      </wps:wsp>
                      <wps:wsp>
                        <wps:cNvPr id="54" name=""/>
                        <wps:cNvSpPr/>
                        <wps:spPr bwMode="auto">
                          <a:xfrm>
                            <a:off x="1943280" y="3335760"/>
                            <a:ext cx="228600" cy="1440"/>
                          </a:xfrm>
                          <a:prstGeom prst="line">
                            <a:avLst/>
                          </a:prstGeom>
                          <a:ln w="9360">
                            <a:solidFill>
                              <a:srgbClr val="000000"/>
                            </a:solidFill>
                            <a:miter/>
                            <a:tailEnd type="triangle" w="med" len="med"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"/>
                        <wps:cNvSpPr txBox="1"/>
                        <wps:spPr bwMode="auto">
                          <a:xfrm>
                            <a:off x="7429680" y="605879"/>
                            <a:ext cx="1486080" cy="4528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ascii="Times New Roman" w:hAnsi="Times New Roman" w:eastAsia="Times New Roman" w:cs="Times New Roman"/>
                                  <w:color w:val="auto"/>
                                  <w:sz w:val="18"/>
                                  <w:szCs w:val="18"/>
                                  <w:lang w:val="ru-RU" w:bidi="ar-SA"/>
                                </w:rPr>
                                <w:t xml:space="preserve">Отдел бухгалтерского учёта и отчётности</w:t>
                              </w:r>
                              <w:r/>
                            </w:p>
                          </w:txbxContent>
                        </wps:txbx>
                        <wps:bodyPr wrap="square" anchor="t">
                          <a:noAutofit/>
                        </wps:bodyPr>
                      </wps:wsp>
                      <wps:wsp>
                        <wps:cNvPr id="56" name=""/>
                        <wps:cNvSpPr/>
                        <wps:spPr bwMode="auto">
                          <a:xfrm>
                            <a:off x="5715000" y="3351600"/>
                            <a:ext cx="228600" cy="1440"/>
                          </a:xfrm>
                          <a:prstGeom prst="line">
                            <a:avLst/>
                          </a:prstGeom>
                          <a:ln w="9360">
                            <a:solidFill>
                              <a:srgbClr val="000000"/>
                            </a:solidFill>
                            <a:miter/>
                            <a:tailEnd type="triangle" w="med" len="med"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"/>
                        <wps:cNvSpPr txBox="1"/>
                        <wps:spPr bwMode="auto">
                          <a:xfrm>
                            <a:off x="7772400" y="1741320"/>
                            <a:ext cx="1714680" cy="7462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ascii="Times New Roman" w:hAnsi="Times New Roman" w:eastAsia="Times New Roman" w:cs="Times New Roman"/>
                                  <w:color w:val="auto"/>
                                  <w:sz w:val="18"/>
                                  <w:szCs w:val="18"/>
                                  <w:lang w:val="ru-RU" w:bidi="ar-SA"/>
                                </w:rPr>
                                <w:t xml:space="preserve">Заместитель Главы Администрации города Рубцовска – руководитель аппарата </w:t>
                              </w:r>
                              <w:r/>
                            </w:p>
                          </w:txbxContent>
                        </wps:txbx>
                        <wps:bodyPr wrap="square" anchor="t">
                          <a:noAutofit/>
                        </wps:bodyPr>
                      </wps:wsp>
                      <wps:wsp>
                        <wps:cNvPr id="58" name=""/>
                        <wps:cNvSpPr/>
                        <wps:spPr bwMode="auto">
                          <a:xfrm flipH="1">
                            <a:off x="7658280" y="2150280"/>
                            <a:ext cx="114480" cy="1440"/>
                          </a:xfrm>
                          <a:prstGeom prst="line">
                            <a:avLst/>
                          </a:prstGeom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"/>
                        <wps:cNvSpPr txBox="1"/>
                        <wps:spPr bwMode="auto">
                          <a:xfrm rot="0">
                            <a:off x="7886880" y="4875480"/>
                            <a:ext cx="1486080" cy="228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ascii="Times New Roman" w:hAnsi="Times New Roman" w:eastAsia="Times New Roman" w:cs="Times New Roman"/>
                                  <w:color w:val="auto"/>
                                  <w:sz w:val="18"/>
                                  <w:szCs w:val="18"/>
                                  <w:lang w:val="ru-RU" w:bidi="ar-SA"/>
                                </w:rPr>
                                <w:t xml:space="preserve">Хозяйственная служба </w:t>
                              </w:r>
                              <w:r/>
                            </w:p>
                          </w:txbxContent>
                        </wps:txbx>
                        <wps:bodyPr wrap="square" anchor="t">
                          <a:noAutofit/>
                        </wps:bodyPr>
                      </wps:wsp>
                      <wps:wsp>
                        <wps:cNvPr id="60" name=""/>
                        <wps:cNvSpPr/>
                        <wps:spPr bwMode="auto">
                          <a:xfrm>
                            <a:off x="7658280" y="5264640"/>
                            <a:ext cx="228600" cy="1440"/>
                          </a:xfrm>
                          <a:prstGeom prst="line">
                            <a:avLst/>
                          </a:prstGeom>
                          <a:ln w="9360">
                            <a:solidFill>
                              <a:srgbClr val="000000"/>
                            </a:solidFill>
                            <a:miter/>
                            <a:tailEnd type="triangle" w="med" len="med"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"/>
                        <wps:cNvSpPr/>
                        <wps:spPr bwMode="auto">
                          <a:xfrm>
                            <a:off x="7658280" y="4988520"/>
                            <a:ext cx="228600" cy="1440"/>
                          </a:xfrm>
                          <a:prstGeom prst="line">
                            <a:avLst/>
                          </a:prstGeom>
                          <a:ln w="9360">
                            <a:solidFill>
                              <a:srgbClr val="000000"/>
                            </a:solidFill>
                            <a:miter/>
                            <a:tailEnd type="triangle" w="med" len="med"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"/>
                        <wps:cNvSpPr txBox="1"/>
                        <wps:spPr bwMode="auto">
                          <a:xfrm>
                            <a:off x="343080" y="4951800"/>
                            <a:ext cx="1486080" cy="429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ascii="Times New Roman" w:hAnsi="Times New Roman" w:eastAsia="Times New Roman" w:cs="Times New Roman"/>
                                  <w:color w:val="auto"/>
                                  <w:sz w:val="18"/>
                                  <w:szCs w:val="18"/>
                                  <w:lang w:val="ru-RU" w:bidi="ar-SA"/>
                                </w:rPr>
                                <w:t xml:space="preserve">Отдел муниципального заказа</w:t>
                              </w:r>
                              <w:r/>
                            </w:p>
                          </w:txbxContent>
                        </wps:txbx>
                        <wps:bodyPr wrap="square" anchor="t">
                          <a:noAutofit/>
                        </wps:bodyPr>
                      </wps:wsp>
                      <wps:wsp>
                        <wps:cNvPr id="63" name=""/>
                        <wps:cNvSpPr txBox="1"/>
                        <wps:spPr bwMode="auto">
                          <a:xfrm>
                            <a:off x="5695920" y="1106280"/>
                            <a:ext cx="1486080" cy="228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ascii="Times New Roman" w:hAnsi="Times New Roman" w:eastAsia="Times New Roman" w:cs="Times New Roman"/>
                                  <w:color w:val="auto"/>
                                  <w:sz w:val="18"/>
                                  <w:szCs w:val="18"/>
                                  <w:lang w:val="ru-RU" w:bidi="ar-SA"/>
                                </w:rPr>
                                <w:t xml:space="preserve">Правовой отдел</w:t>
                              </w:r>
                              <w:r/>
                            </w:p>
                          </w:txbxContent>
                        </wps:txbx>
                        <wps:bodyPr wrap="square" anchor="t">
                          <a:noAutofit/>
                        </wps:bodyPr>
                      </wps:wsp>
                      <wps:wsp>
                        <wps:cNvPr id="64" name=""/>
                        <wps:cNvSpPr/>
                        <wps:spPr bwMode="auto">
                          <a:xfrm>
                            <a:off x="3960000" y="829800"/>
                            <a:ext cx="720" cy="281880"/>
                          </a:xfrm>
                          <a:prstGeom prst="line">
                            <a:avLst/>
                          </a:prstGeom>
                          <a:ln w="9360">
                            <a:solidFill>
                              <a:srgbClr val="000000"/>
                            </a:solidFill>
                            <a:miter/>
                            <a:tailEnd type="triangle" w="med" len="med"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"/>
                        <wps:cNvSpPr/>
                        <wps:spPr bwMode="auto">
                          <a:xfrm>
                            <a:off x="6067440" y="829800"/>
                            <a:ext cx="720" cy="270000"/>
                          </a:xfrm>
                          <a:prstGeom prst="line">
                            <a:avLst/>
                          </a:prstGeom>
                          <a:ln w="9360">
                            <a:solidFill>
                              <a:srgbClr val="000000"/>
                            </a:solidFill>
                            <a:miter/>
                            <a:tailEnd type="triangle" w="med" len="med"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"/>
                        <wps:cNvSpPr txBox="1"/>
                        <wps:spPr bwMode="auto">
                          <a:xfrm>
                            <a:off x="3543480" y="170280"/>
                            <a:ext cx="2857680" cy="6501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ascii="Times New Roman" w:hAnsi="Times New Roman" w:eastAsia="DejaVu Sans" w:cs="DejaVu Sans"/>
                                  <w:lang w:val="en-US" w:bidi="hi-IN"/>
                                </w:rPr>
                              </w:r>
                              <w:r/>
                            </w:p>
                            <w:p>
                              <w:pPr>
                                <w:jc w:val="center"/>
                                <w:spacing w:before="120" w:after="0"/>
                              </w:pPr>
                              <w:r>
                                <w:rPr>
                                  <w:rFonts w:ascii="Times New Roman" w:hAnsi="Times New Roman" w:eastAsia="Times New Roman" w:cs="Times New Roman"/>
                                  <w:b/>
                                  <w:color w:val="auto"/>
                                  <w:sz w:val="28"/>
                                  <w:szCs w:val="28"/>
                                  <w:lang w:val="ru-RU" w:bidi="ar-SA"/>
                                </w:rPr>
                                <w:t xml:space="preserve">Глава города Рубцовска</w:t>
                              </w:r>
                              <w:r/>
                            </w:p>
                          </w:txbxContent>
                        </wps:txbx>
                        <wps:bodyPr wrap="square" anchor="t">
                          <a:noAutofit/>
                        </wps:bodyPr>
                      </wps:wsp>
                      <wps:wsp>
                        <wps:cNvPr id="67" name=""/>
                        <wps:cNvSpPr txBox="1"/>
                        <wps:spPr bwMode="auto">
                          <a:xfrm rot="0">
                            <a:off x="7886880" y="5162400"/>
                            <a:ext cx="1486080" cy="228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ascii="Times New Roman" w:hAnsi="Times New Roman" w:eastAsia="Times New Roman" w:cs="Times New Roman"/>
                                  <w:color w:val="auto"/>
                                  <w:sz w:val="18"/>
                                  <w:szCs w:val="18"/>
                                  <w:lang w:val="ru-RU" w:bidi="ar-SA"/>
                                </w:rPr>
                                <w:t xml:space="preserve">Автопарк </w:t>
                              </w:r>
                              <w:r/>
                            </w:p>
                          </w:txbxContent>
                        </wps:txbx>
                        <wps:bodyPr wrap="square" anchor="t">
                          <a:noAutofit/>
                        </wps:bodyPr>
                      </wps:wsp>
                      <wps:wsp>
                        <wps:cNvPr id="68" name=""/>
                        <wps:cNvSpPr txBox="1"/>
                        <wps:spPr bwMode="auto">
                          <a:xfrm>
                            <a:off x="4114800" y="3069720"/>
                            <a:ext cx="1486080" cy="4089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36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ascii="Times New Roman" w:hAnsi="Times New Roman" w:eastAsia="Times New Roman" w:cs="Times New Roman"/>
                                  <w:color w:val="auto"/>
                                  <w:sz w:val="18"/>
                                  <w:szCs w:val="18"/>
                                  <w:lang w:val="ru-RU" w:bidi="ar-SA"/>
                                </w:rPr>
                                <w:t xml:space="preserve">Отдел по социальной работе</w:t>
                              </w:r>
                              <w:r/>
                            </w:p>
                          </w:txbxContent>
                        </wps:txbx>
                        <wps:bodyPr wrap="square" anchor="t">
                          <a:noAutofit/>
                        </wps:bodyPr>
                      </wps:wsp>
                      <wps:wsp>
                        <wps:cNvPr id="69" name=""/>
                        <wps:cNvSpPr/>
                        <wps:spPr bwMode="auto">
                          <a:xfrm>
                            <a:off x="3886200" y="3820680"/>
                            <a:ext cx="228600" cy="1440"/>
                          </a:xfrm>
                          <a:prstGeom prst="line">
                            <a:avLst/>
                          </a:prstGeom>
                          <a:ln w="9360">
                            <a:solidFill>
                              <a:srgbClr val="000000"/>
                            </a:solidFill>
                            <a:miter/>
                            <a:tailEnd type="triangle" w="med" len="med"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0" o:spid="_x0000_s0000" style="width:765.01pt;height:428.80pt;mso-wrap-distance-left:0.00pt;mso-wrap-distance-top:0.00pt;mso-wrap-distance-right:0.00pt;mso-wrap-distance-bottom:0.00pt;" coordorigin="0,0" coordsize="97156,54457">
                <v:shape id="shape 1" o:spid="_x0000_s1" o:spt="1" type="#_x0000_t1" style="position:absolute;left:0;top:0;width:97156;height:54457;visibility:visible;" filled="f" stroked="f" strokeweight="0.00pt"/>
                <v:shape id="shape 2" o:spid="_x0000_s2" o:spt="202" type="#_x0000_t202" style="position:absolute;left:41148;top:17607;width:14860;height:9842;v-text-anchor:top;visibility:visible;" fillcolor="#FFFFFF" strokecolor="#000000" strokeweight="0.74pt">
                  <v:textbox inset="0,0,0,0"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ascii="Times New Roman" w:hAnsi="Times New Roman" w:eastAsia="Times New Roman" w:cs="Times New Roman"/>
                            <w:color w:val="auto"/>
                            <w:sz w:val="18"/>
                            <w:szCs w:val="18"/>
                            <w:lang w:val="ru-RU" w:bidi="ar-SA"/>
                          </w:rPr>
                          <w:t xml:space="preserve">Заместитель </w:t>
                        </w:r>
                        <w:r/>
                      </w:p>
                      <w:p>
                        <w:pPr>
                          <w:jc w:val="center"/>
                        </w:pPr>
                        <w:r>
                          <w:rPr>
                            <w:rFonts w:ascii="Times New Roman" w:hAnsi="Times New Roman" w:eastAsia="Times New Roman" w:cs="Times New Roman"/>
                            <w:color w:val="auto"/>
                            <w:sz w:val="18"/>
                            <w:szCs w:val="18"/>
                            <w:lang w:val="ru-RU" w:bidi="ar-SA"/>
                          </w:rPr>
                          <w:t xml:space="preserve">Главы Администрации города Рубцовска </w:t>
                        </w:r>
                        <w:r/>
                      </w:p>
                      <w:p>
                        <w:pPr>
                          <w:jc w:val="center"/>
                        </w:pPr>
                        <w:r>
                          <w:rPr>
                            <w:rFonts w:ascii="Times New Roman" w:hAnsi="Times New Roman" w:eastAsia="Times New Roman" w:cs="Times New Roman"/>
                            <w:color w:val="auto"/>
                            <w:sz w:val="16"/>
                            <w:szCs w:val="16"/>
                            <w:lang w:val="ru-RU" w:bidi="ar-SA"/>
                          </w:rPr>
                          <w:t xml:space="preserve">Обеспечение функционирования социальной сферы</w:t>
                        </w:r>
                        <w:r/>
                      </w:p>
                      <w:p>
                        <w:pPr>
                          <w:jc w:val="center"/>
                        </w:pPr>
                        <w:r>
                          <w:rPr>
                            <w:rFonts w:ascii="Times New Roman" w:hAnsi="Times New Roman" w:eastAsia="DejaVu Sans" w:cs="DejaVu Sans"/>
                            <w:lang w:val="en-US" w:bidi="hi-IN"/>
                          </w:rPr>
                        </w:r>
                        <w:r/>
                      </w:p>
                    </w:txbxContent>
                  </v:textbox>
                </v:shape>
                <v:shape id="shape 3" o:spid="_x0000_s3" o:spt="202" type="#_x0000_t202" style="position:absolute;left:21718;top:17604;width:16002;height:11905;v-text-anchor:top;visibility:visible;" fillcolor="#FFFFFF" strokecolor="#000000" strokeweight="0.74pt">
                  <v:textbox inset="0,0,0,0"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ascii="Times New Roman" w:hAnsi="Times New Roman" w:eastAsia="Times New Roman" w:cs="Times New Roman"/>
                            <w:color w:val="auto"/>
                            <w:sz w:val="18"/>
                            <w:szCs w:val="18"/>
                            <w:lang w:val="ru-RU" w:bidi="ar-SA"/>
                          </w:rPr>
                          <w:t xml:space="preserve">Заместитель Главы </w:t>
                        </w:r>
                        <w:r/>
                      </w:p>
                      <w:p>
                        <w:pPr>
                          <w:jc w:val="center"/>
                        </w:pPr>
                        <w:r>
                          <w:rPr>
                            <w:rFonts w:ascii="Times New Roman" w:hAnsi="Times New Roman" w:eastAsia="Times New Roman" w:cs="Times New Roman"/>
                            <w:color w:val="auto"/>
                            <w:sz w:val="18"/>
                            <w:szCs w:val="18"/>
                            <w:lang w:val="ru-RU" w:bidi="ar-SA"/>
                          </w:rPr>
                          <w:t xml:space="preserve">Администрации города Рубцовска </w:t>
                        </w:r>
                        <w:r/>
                      </w:p>
                      <w:p>
                        <w:pPr>
                          <w:jc w:val="center"/>
                        </w:pPr>
                        <w:r>
                          <w:rPr>
                            <w:rFonts w:ascii="Times New Roman" w:hAnsi="Times New Roman" w:eastAsia="Times New Roman" w:cs="Times New Roman"/>
                            <w:color w:val="auto"/>
                            <w:sz w:val="16"/>
                            <w:szCs w:val="24"/>
                            <w:lang w:val="ru-RU" w:bidi="ar-SA"/>
                          </w:rPr>
                          <w:t xml:space="preserve">Обеспечение функциони-рования промышленности, энергетики, транспорта, градостроительной и предпринимательской деятельности </w:t>
                        </w:r>
                        <w:r/>
                      </w:p>
                      <w:p>
                        <w:r>
                          <w:rPr>
                            <w:rFonts w:ascii="Times New Roman" w:hAnsi="Times New Roman" w:eastAsia="DejaVu Sans" w:cs="DejaVu Sans"/>
                            <w:lang w:val="en-US" w:bidi="hi-IN"/>
                          </w:rPr>
                        </w:r>
                        <w:r/>
                      </w:p>
                    </w:txbxContent>
                  </v:textbox>
                </v:shape>
                <v:shape id="shape 4" o:spid="_x0000_s4" o:spt="202" type="#_x0000_t202" style="position:absolute;left:3430;top:17704;width:14860;height:9842;v-text-anchor:top;visibility:visible;" fillcolor="#FFFFFF" strokecolor="#000000" strokeweight="0.74pt">
                  <v:textbox inset="0,0,0,0"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ascii="Times New Roman" w:hAnsi="Times New Roman" w:eastAsia="Times New Roman" w:cs="Times New Roman"/>
                            <w:color w:val="auto"/>
                            <w:sz w:val="18"/>
                            <w:szCs w:val="18"/>
                            <w:lang w:val="ru-RU" w:bidi="ar-SA"/>
                          </w:rPr>
                          <w:t xml:space="preserve">Первый заместитель </w:t>
                        </w:r>
                        <w:r/>
                      </w:p>
                      <w:p>
                        <w:pPr>
                          <w:jc w:val="center"/>
                        </w:pPr>
                        <w:r>
                          <w:rPr>
                            <w:rFonts w:ascii="Times New Roman" w:hAnsi="Times New Roman" w:eastAsia="Times New Roman" w:cs="Times New Roman"/>
                            <w:color w:val="auto"/>
                            <w:sz w:val="18"/>
                            <w:szCs w:val="18"/>
                            <w:lang w:val="ru-RU" w:bidi="ar-SA"/>
                          </w:rPr>
                          <w:t xml:space="preserve">Главы Администрации города Рубцовска –председатель комитета по финансам, налоговой и кредитной политике</w:t>
                        </w:r>
                        <w:r/>
                      </w:p>
                      <w:p>
                        <w:pPr>
                          <w:jc w:val="center"/>
                        </w:pPr>
                        <w:r>
                          <w:rPr>
                            <w:rFonts w:ascii="Times New Roman" w:hAnsi="Times New Roman" w:eastAsia="DejaVu Sans" w:cs="DejaVu Sans"/>
                            <w:lang w:val="en-US" w:bidi="hi-IN"/>
                          </w:rPr>
                        </w:r>
                        <w:r/>
                      </w:p>
                    </w:txbxContent>
                  </v:textbox>
                </v:shape>
                <v:shape id="shape 5" o:spid="_x0000_s5" o:spt="202" type="#_x0000_t202" style="position:absolute;left:59436;top:17514;width:16002;height:9842;v-text-anchor:top;visibility:visible;" fillcolor="#FFFFFF" strokecolor="#000000" strokeweight="0.74pt">
                  <v:textbox inset="0,0,0,0"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ascii="Times New Roman" w:hAnsi="Times New Roman" w:eastAsia="Times New Roman" w:cs="Times New Roman"/>
                            <w:color w:val="auto"/>
                            <w:sz w:val="18"/>
                            <w:szCs w:val="18"/>
                            <w:lang w:val="ru-RU" w:bidi="ar-SA"/>
                          </w:rPr>
                          <w:t xml:space="preserve">Заместитель Главы </w:t>
                        </w:r>
                        <w:r/>
                      </w:p>
                      <w:p>
                        <w:pPr>
                          <w:jc w:val="center"/>
                        </w:pPr>
                        <w:r>
                          <w:rPr>
                            <w:rFonts w:ascii="Times New Roman" w:hAnsi="Times New Roman" w:eastAsia="Times New Roman" w:cs="Times New Roman"/>
                            <w:color w:val="auto"/>
                            <w:sz w:val="18"/>
                            <w:szCs w:val="18"/>
                            <w:lang w:val="ru-RU" w:bidi="ar-SA"/>
                          </w:rPr>
                          <w:t xml:space="preserve">Администрации города Рубцовска – начальник управления по жилищно-коммунальному хозяйству и экологии</w:t>
                        </w:r>
                        <w:r/>
                      </w:p>
                      <w:p>
                        <w:r>
                          <w:rPr>
                            <w:rFonts w:ascii="Times New Roman" w:hAnsi="Times New Roman" w:eastAsia="DejaVu Sans" w:cs="DejaVu Sans"/>
                            <w:lang w:val="en-US" w:bidi="hi-IN"/>
                          </w:rPr>
                        </w:r>
                        <w:r/>
                      </w:p>
                    </w:txbxContent>
                  </v:textbox>
                </v:shape>
                <v:shape id="shape 6" o:spid="_x0000_s6" o:spt="202" type="#_x0000_t202" style="position:absolute;left:21718;top:45705;width:14860;height:6858;v-text-anchor:top;visibility:visible;" fillcolor="#FFFFFF" strokecolor="#000000" strokeweight="0.74pt">
                  <v:textbox inset="0,0,0,0"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ascii="Times New Roman" w:hAnsi="Times New Roman" w:eastAsia="Times New Roman" w:cs="Times New Roman"/>
                            <w:color w:val="auto"/>
                            <w:sz w:val="18"/>
                            <w:szCs w:val="18"/>
                            <w:lang w:val="ru-RU" w:bidi="ar-SA"/>
                          </w:rPr>
                          <w:t xml:space="preserve">Отдел по развитию предпринимательства и рыночной инфраструктуры</w:t>
                        </w:r>
                        <w:r/>
                      </w:p>
                    </w:txbxContent>
                  </v:textbox>
                </v:shape>
                <v:shape id="shape 7" o:spid="_x0000_s7" o:spt="202" type="#_x0000_t202" style="position:absolute;left:3430;top:30942;width:14860;height:5716;v-text-anchor:top;visibility:visible;" fillcolor="#FFFFFF" strokecolor="#000000" strokeweight="0.74pt">
                  <v:textbox inset="0,0,0,0"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ascii="Times New Roman" w:hAnsi="Times New Roman" w:eastAsia="Times New Roman" w:cs="Times New Roman"/>
                            <w:color w:val="auto"/>
                            <w:sz w:val="18"/>
                            <w:szCs w:val="18"/>
                            <w:lang w:val="ru-RU" w:bidi="ar-SA"/>
                          </w:rPr>
                          <w:t xml:space="preserve">Комитет по финансам, налоговой и кредитной политике</w:t>
                        </w:r>
                        <w:r/>
                      </w:p>
                    </w:txbxContent>
                  </v:textbox>
                </v:shape>
                <v:shape id="shape 8" o:spid="_x0000_s8" o:spt="202" type="#_x0000_t202" style="position:absolute;left:78868;top:39866;width:14860;height:5079;v-text-anchor:top;visibility:visible;" fillcolor="#FFFFFF" strokecolor="#000000" strokeweight="0.74pt">
                  <v:textbox inset="0,0,0,0"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ascii="Times New Roman" w:hAnsi="Times New Roman" w:eastAsia="Times New Roman" w:cs="Times New Roman"/>
                            <w:color w:val="auto"/>
                            <w:sz w:val="18"/>
                            <w:szCs w:val="18"/>
                            <w:lang w:val="ru-RU" w:bidi="ar-SA"/>
                          </w:rPr>
                          <w:t xml:space="preserve">Отдел информационно-технического обеспечения</w:t>
                        </w:r>
                        <w:r/>
                      </w:p>
                    </w:txbxContent>
                  </v:textbox>
                </v:shape>
                <v:shape id="shape 9" o:spid="_x0000_s9" o:spt="202" type="#_x0000_t202" style="position:absolute;left:78868;top:45486;width:14860;height:2793;v-text-anchor:top;visibility:visible;" fillcolor="#FFFFFF" strokecolor="#000000" strokeweight="0.74pt">
                  <v:textbox inset="0,0,0,0"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ascii="Times New Roman" w:hAnsi="Times New Roman" w:eastAsia="Times New Roman" w:cs="Times New Roman"/>
                            <w:color w:val="auto"/>
                            <w:sz w:val="18"/>
                            <w:szCs w:val="18"/>
                            <w:lang w:val="ru-RU" w:bidi="ar-SA"/>
                          </w:rPr>
                          <w:t xml:space="preserve">Архивный отдел</w:t>
                        </w:r>
                        <w:r/>
                      </w:p>
                    </w:txbxContent>
                  </v:textbox>
                </v:shape>
                <v:shape id="shape 10" o:spid="_x0000_s10" o:spt="202" type="#_x0000_t202" style="position:absolute;left:41148;top:41781;width:14860;height:3726;v-text-anchor:top;visibility:visible;" fillcolor="#FFFFFF" strokecolor="#000000" strokeweight="0.74pt">
                  <v:textbox inset="0,0,0,0"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ascii="Times New Roman" w:hAnsi="Times New Roman" w:eastAsia="Times New Roman" w:cs="Times New Roman"/>
                            <w:color w:val="auto"/>
                            <w:sz w:val="18"/>
                            <w:szCs w:val="18"/>
                            <w:lang w:val="ru-RU" w:bidi="ar-SA"/>
                          </w:rPr>
                          <w:t xml:space="preserve">Отдел по труду</w:t>
                        </w:r>
                        <w:r/>
                      </w:p>
                    </w:txbxContent>
                  </v:textbox>
                </v:shape>
                <v:shape id="shape 11" o:spid="_x0000_s11" o:spt="202" type="#_x0000_t202" style="position:absolute;left:21718;top:39229;width:14860;height:4572;v-text-anchor:top;visibility:visible;" fillcolor="#FFFFFF" strokecolor="#000000" strokeweight="0.74pt">
                  <v:textbox inset="0,0,0,0"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ascii="Times New Roman" w:hAnsi="Times New Roman" w:eastAsia="Times New Roman" w:cs="Times New Roman"/>
                            <w:color w:val="auto"/>
                            <w:sz w:val="18"/>
                            <w:szCs w:val="18"/>
                            <w:lang w:val="ru-RU" w:bidi="ar-SA"/>
                          </w:rPr>
                          <w:t xml:space="preserve">Комитет по архитектуре и градостроительству</w:t>
                        </w:r>
                        <w:r/>
                      </w:p>
                    </w:txbxContent>
                  </v:textbox>
                </v:shape>
                <v:shape id="shape 12" o:spid="_x0000_s12" o:spt="202" type="#_x0000_t202" style="position:absolute;left:3430;top:37422;width:14860;height:5716;v-text-anchor:top;visibility:visible;" fillcolor="#FFFFFF" strokecolor="#000000" strokeweight="0.74pt">
                  <v:textbox inset="0,0,0,0"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ascii="Times New Roman" w:hAnsi="Times New Roman" w:eastAsia="Times New Roman" w:cs="Times New Roman"/>
                            <w:color w:val="auto"/>
                            <w:sz w:val="18"/>
                            <w:szCs w:val="18"/>
                            <w:lang w:val="ru-RU" w:bidi="ar-SA"/>
                          </w:rPr>
                          <w:t xml:space="preserve">Отдел экономического развития и ценообразования</w:t>
                        </w:r>
                        <w:r/>
                      </w:p>
                    </w:txbxContent>
                  </v:textbox>
                </v:shape>
                <v:shape id="shape 13" o:spid="_x0000_s13" o:spt="202" type="#_x0000_t202" style="position:absolute;left:59342;top:30657;width:14860;height:5346;v-text-anchor:top;visibility:visible;" fillcolor="#FFFFFF" strokecolor="#000000" strokeweight="0.74pt">
                  <v:textbox inset="0,0,0,0"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ascii="Times New Roman" w:hAnsi="Times New Roman" w:eastAsia="Times New Roman" w:cs="Times New Roman"/>
                            <w:color w:val="auto"/>
                            <w:sz w:val="18"/>
                            <w:szCs w:val="18"/>
                            <w:lang w:val="ru-RU" w:bidi="ar-SA"/>
                          </w:rPr>
                          <w:t xml:space="preserve">Управление по жилищно-коммунальному хозяйству и экологии</w:t>
                        </w:r>
                        <w:r/>
                      </w:p>
                    </w:txbxContent>
                  </v:textbox>
                </v:shape>
                <v:shape id="shape 14" o:spid="_x0000_s14" o:spt="202" type="#_x0000_t202" style="position:absolute;left:41148;top:36277;width:14860;height:3988;v-text-anchor:top;visibility:visible;" fillcolor="#FFFFFF" strokecolor="#000000" strokeweight="0.74pt">
                  <v:textbox inset="0,0,0,0"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ascii="Times New Roman" w:hAnsi="Times New Roman" w:eastAsia="Times New Roman" w:cs="Times New Roman"/>
                            <w:color w:val="auto"/>
                            <w:sz w:val="18"/>
                            <w:szCs w:val="18"/>
                            <w:lang w:val="ru-RU" w:bidi="ar-SA"/>
                          </w:rPr>
                          <w:t xml:space="preserve">Отдел опеки и попечительства</w:t>
                        </w:r>
                        <w:r/>
                      </w:p>
                    </w:txbxContent>
                  </v:textbox>
                </v:shape>
                <v:shape id="shape 15" o:spid="_x0000_s15" o:spt="202" type="#_x0000_t202" style="position:absolute;left:41148;top:47034;width:14860;height:5554;v-text-anchor:top;visibility:visible;" fillcolor="#FFFFFF" strokecolor="#000000" strokeweight="0.74pt">
                  <v:textbox inset="0,0,0,0"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ascii="Times New Roman" w:hAnsi="Times New Roman" w:eastAsia="Times New Roman" w:cs="Times New Roman"/>
                            <w:color w:val="auto"/>
                            <w:sz w:val="18"/>
                            <w:szCs w:val="18"/>
                            <w:lang w:val="ru-RU" w:bidi="ar-SA"/>
                          </w:rPr>
                          <w:t xml:space="preserve">Аппарат комиссии </w:t>
                        </w:r>
                        <w:r/>
                      </w:p>
                      <w:p>
                        <w:pPr>
                          <w:jc w:val="center"/>
                        </w:pPr>
                        <w:r>
                          <w:rPr>
                            <w:rFonts w:ascii="Times New Roman" w:hAnsi="Times New Roman" w:eastAsia="Times New Roman" w:cs="Times New Roman"/>
                            <w:color w:val="auto"/>
                            <w:sz w:val="18"/>
                            <w:szCs w:val="18"/>
                            <w:lang w:val="ru-RU" w:bidi="ar-SA"/>
                          </w:rPr>
                          <w:t xml:space="preserve">по делам несовершенно-летних и защите их прав</w:t>
                        </w:r>
                        <w:r/>
                      </w:p>
                    </w:txbxContent>
                  </v:textbox>
                </v:shape>
                <v:line id="shape 16" o:spid="_x0000_s16" style="position:absolute;left:0;text-align:left;visibility:visible;" from="41148.0pt,47034.0pt" to="56008.8pt,52588.8pt" filled="f" strokecolor="#000000" strokeweight="0.74pt"/>
                <v:line id="shape 17" o:spid="_x0000_s17" style="position:absolute;left:0;text-align:left;visibility:visible;" from="41148.0pt,47034.0pt" to="56008.8pt,52588.8pt" filled="f" strokecolor="#000000" strokeweight="0.74pt"/>
                <v:line id="shape 18" o:spid="_x0000_s18" style="position:absolute;left:0;text-align:left;visibility:visible;" from="41148.0pt,47034.0pt" to="56008.8pt,52588.8pt" filled="f" strokecolor="#000000" strokeweight="0.74pt"/>
                <v:line id="shape 19" o:spid="_x0000_s19" style="position:absolute;left:0;text-align:left;visibility:visible;" from="41148.0pt,47034.0pt" to="56008.8pt,52588.8pt" filled="f" strokecolor="#000000" strokeweight="0.74pt"/>
                <v:line id="shape 20" o:spid="_x0000_s20" style="position:absolute;left:0;text-align:left;visibility:visible;" from="41148.0pt,47034.0pt" to="56008.8pt,52588.8pt" filled="f" strokecolor="#000000" strokeweight="0.74pt"/>
                <v:line id="shape 21" o:spid="_x0000_s21" style="position:absolute;left:0;text-align:left;visibility:visible;" from="41148.0pt,47034.0pt" to="56008.8pt,52588.8pt" filled="f" strokecolor="#000000" strokeweight="0.74pt"/>
                <v:line id="shape 22" o:spid="_x0000_s22" style="position:absolute;left:0;text-align:left;visibility:visible;" from="41148.0pt,47034.0pt" to="56008.8pt,52588.8pt" filled="f" strokecolor="#000000" strokeweight="0.74pt"/>
                <v:line id="shape 23" o:spid="_x0000_s23" style="position:absolute;left:0;text-align:left;flip:x;visibility:visible;" from="41148.0pt,47034.0pt" to="56008.8pt,52588.8pt" filled="f" strokecolor="#000000" strokeweight="0.74pt"/>
                <v:line id="shape 24" o:spid="_x0000_s24" style="position:absolute;left:0;text-align:left;flip:x;visibility:visible;" from="41148.0pt,47034.0pt" to="56008.8pt,52588.8pt" filled="f" strokecolor="#000000" strokeweight="0.74pt"/>
                <v:line id="shape 25" o:spid="_x0000_s25" style="position:absolute;left:0;text-align:left;visibility:visible;" from="41148.0pt,47034.0pt" to="56008.8pt,52588.8pt" filled="f" strokecolor="#000000" strokeweight="0.74pt"/>
                <v:line id="shape 26" o:spid="_x0000_s26" style="position:absolute;left:0;text-align:left;visibility:visible;" from="41148.0pt,47034.0pt" to="56008.8pt,52588.8pt" filled="f" strokecolor="#000000" strokeweight="0.74pt"/>
                <v:line id="shape 27" o:spid="_x0000_s27" style="position:absolute;left:0;text-align:left;flip:x;visibility:visible;" from="41148.0pt,47034.0pt" to="56008.8pt,52588.8pt" filled="f" strokecolor="#000000" strokeweight="0.74pt"/>
                <v:line id="shape 28" o:spid="_x0000_s28" style="position:absolute;left:0;text-align:left;visibility:visible;" from="41148.0pt,47034.0pt" to="56008.8pt,52588.8pt" filled="f" strokecolor="#000000" strokeweight="0.74pt"/>
                <v:line id="shape 29" o:spid="_x0000_s29" style="position:absolute;left:0;text-align:left;visibility:visible;" from="41148.0pt,47034.0pt" to="56008.8pt,52588.8pt" filled="f" strokecolor="#000000" strokeweight="0.74pt"/>
                <v:line id="shape 30" o:spid="_x0000_s30" style="position:absolute;left:0;text-align:left;visibility:visible;" from="41148.0pt,47034.0pt" to="56008.8pt,52588.8pt" filled="f" strokecolor="#000000" strokeweight="0.74pt"/>
                <v:line id="shape 31" o:spid="_x0000_s31" style="position:absolute;left:0;text-align:left;flip:x;visibility:visible;" from="41148.0pt,47034.0pt" to="56008.8pt,52588.8pt" filled="f" strokecolor="#000000" strokeweight="0.74pt"/>
                <v:line id="shape 32" o:spid="_x0000_s32" style="position:absolute;left:0;text-align:left;visibility:visible;" from="41148.0pt,47034.0pt" to="56008.8pt,52588.8pt" filled="f" strokecolor="#000000" strokeweight="0.74pt"/>
                <v:line id="shape 33" o:spid="_x0000_s33" style="position:absolute;left:0;text-align:left;visibility:visible;" from="41148.0pt,47034.0pt" to="56008.8pt,52588.8pt" filled="f" strokecolor="#000000" strokeweight="0.74pt"/>
                <v:shape id="shape 34" o:spid="_x0000_s34" o:spt="202" type="#_x0000_t202" style="position:absolute;left:21718;top:30848;width:14860;height:6300;v-text-anchor:top;visibility:visible;" fillcolor="#FFFFFF" strokecolor="#000000" strokeweight="0.74pt">
                  <v:textbox inset="0,0,0,0"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ascii="Times New Roman" w:hAnsi="Times New Roman" w:eastAsia="Times New Roman" w:cs="Times New Roman"/>
                            <w:color w:val="auto"/>
                            <w:sz w:val="18"/>
                            <w:szCs w:val="18"/>
                            <w:lang w:val="ru-RU" w:bidi="ar-SA"/>
                          </w:rPr>
                          <w:t xml:space="preserve">Комитет по промышленности, энергетике, транспорту и дорожному хозяйству </w:t>
                        </w:r>
                        <w:r/>
                      </w:p>
                    </w:txbxContent>
                  </v:textbox>
                </v:shape>
                <v:shape id="shape 35" o:spid="_x0000_s35" o:spt="202" type="#_x0000_t202" style="position:absolute;left:3430;top:44089;width:14860;height:4572;v-text-anchor:top;visibility:visible;" fillcolor="#FFFFFF" strokecolor="#000000" strokeweight="0.74pt">
                  <v:textbox inset="0,0,0,0"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ascii="Times New Roman" w:hAnsi="Times New Roman" w:eastAsia="Times New Roman" w:cs="Times New Roman"/>
                            <w:color w:val="auto"/>
                            <w:sz w:val="18"/>
                            <w:szCs w:val="18"/>
                            <w:lang w:val="ru-RU" w:bidi="ar-SA"/>
                          </w:rPr>
                          <w:t xml:space="preserve">Комитет по управлению имуществом</w:t>
                        </w:r>
                        <w:r/>
                      </w:p>
                    </w:txbxContent>
                  </v:textbox>
                </v:shape>
                <v:line id="shape 36" o:spid="_x0000_s36" style="position:absolute;left:0;text-align:left;visibility:visible;" from="3430.8pt,44089.2pt" to="18291.6pt,48661.2pt" filled="f" strokecolor="#000000" strokeweight="0.74pt"/>
                <v:shape id="shape 37" o:spid="_x0000_s37" o:spt="202" type="#_x0000_t202" style="position:absolute;left:78868;top:34081;width:14860;height:5238;v-text-anchor:top;visibility:visible;" fillcolor="#FFFFFF" strokecolor="#000000" strokeweight="0.74pt">
                  <v:textbox inset="0,0,0,0"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ascii="Times New Roman" w:hAnsi="Times New Roman" w:eastAsia="Times New Roman" w:cs="Times New Roman"/>
                            <w:color w:val="auto"/>
                            <w:sz w:val="18"/>
                            <w:szCs w:val="18"/>
                            <w:lang w:val="ru-RU" w:bidi="ar-SA"/>
                          </w:rPr>
                          <w:t xml:space="preserve">Отдел муниципальной службы и кадровой работы</w:t>
                        </w:r>
                        <w:r/>
                      </w:p>
                    </w:txbxContent>
                  </v:textbox>
                </v:shape>
                <v:shape id="shape 38" o:spid="_x0000_s38" o:spt="202" type="#_x0000_t202" style="position:absolute;left:78868;top:28346;width:14860;height:5364;v-text-anchor:top;visibility:visible;" fillcolor="#FFFFFF" strokecolor="#000000" strokeweight="0.74pt">
                  <v:textbox inset="0,0,0,0"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ascii="Times New Roman" w:hAnsi="Times New Roman" w:eastAsia="Times New Roman" w:cs="Times New Roman"/>
                            <w:color w:val="auto"/>
                            <w:sz w:val="18"/>
                            <w:szCs w:val="18"/>
                            <w:lang w:val="ru-RU" w:bidi="ar-SA"/>
                          </w:rPr>
                          <w:t xml:space="preserve">Отдел по организации управления и работе с обращениями</w:t>
                        </w:r>
                        <w:r/>
                      </w:p>
                    </w:txbxContent>
                  </v:textbox>
                </v:shape>
                <v:shape id="shape 39" o:spid="_x0000_s39" o:spt="202" type="#_x0000_t202" style="position:absolute;left:78868;top:25596;width:14860;height:2286;v-text-anchor:top;visibility:visible;" fillcolor="#FFFFFF" strokecolor="#000000" strokeweight="0.74pt">
                  <v:textbox inset="0,0,0,0"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ascii="Times New Roman" w:hAnsi="Times New Roman" w:eastAsia="Times New Roman" w:cs="Times New Roman"/>
                            <w:color w:val="auto"/>
                            <w:sz w:val="18"/>
                            <w:szCs w:val="18"/>
                            <w:lang w:val="ru-RU" w:bidi="ar-SA"/>
                          </w:rPr>
                          <w:t xml:space="preserve">Пресс-служба</w:t>
                        </w:r>
                        <w:r/>
                      </w:p>
                    </w:txbxContent>
                  </v:textbox>
                </v:shape>
                <v:line id="shape 40" o:spid="_x0000_s40" style="position:absolute;left:0;text-align:left;visibility:visible;" from="78868.8pt,25596.0pt" to="93729.6pt,27882.0pt" filled="f" strokecolor="#000000" strokeweight="0.74pt"/>
                <v:line id="shape 41" o:spid="_x0000_s41" style="position:absolute;left:0;text-align:left;visibility:visible;" from="78868.8pt,25596.0pt" to="93729.6pt,27882.0pt" filled="f" strokecolor="#000000" strokeweight="0.74pt"/>
                <v:line id="shape 42" o:spid="_x0000_s42" style="position:absolute;left:0;text-align:left;visibility:visible;" from="78868.8pt,25596.0pt" to="93729.6pt,27882.0pt" filled="f" strokecolor="#000000" strokeweight="0.74pt"/>
                <v:line id="shape 43" o:spid="_x0000_s43" style="position:absolute;left:0;text-align:left;visibility:visible;" from="78868.8pt,25596.0pt" to="93729.6pt,27882.0pt" filled="f" strokecolor="#000000" strokeweight="0.74pt"/>
                <v:shape id="shape 44" o:spid="_x0000_s44" o:spt="202" type="#_x0000_t202" style="position:absolute;left:28004;top:11131;width:14860;height:2286;v-text-anchor:top;visibility:visible;" fillcolor="#FFFFFF" strokecolor="#000000" strokeweight="0.74pt">
                  <v:textbox inset="0,0,0,0"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ascii="Times New Roman" w:hAnsi="Times New Roman" w:eastAsia="Times New Roman" w:cs="Times New Roman"/>
                            <w:color w:val="auto"/>
                            <w:sz w:val="18"/>
                            <w:szCs w:val="18"/>
                            <w:lang w:val="ru-RU" w:bidi="ar-SA"/>
                          </w:rPr>
                          <w:t xml:space="preserve">Отдел спецработы</w:t>
                        </w:r>
                        <w:r/>
                      </w:p>
                    </w:txbxContent>
                  </v:textbox>
                </v:shape>
                <v:line id="shape 45" o:spid="_x0000_s45" style="position:absolute;left:0;text-align:left;visibility:visible;" from="28004.4pt,11131.2pt" to="42865.2pt,13417.2pt" filled="f" strokecolor="#000000" strokeweight="0.74pt"/>
                <v:line id="shape 46" o:spid="_x0000_s46" style="position:absolute;left:0;text-align:left;flip:x;visibility:visible;" from="28004.4pt,11131.2pt" to="42865.2pt,13417.2pt" filled="f" strokecolor="#000000" strokeweight="0.74pt"/>
                <v:line id="shape 47" o:spid="_x0000_s47" style="position:absolute;left:0;text-align:left;visibility:visible;" from="28004.4pt,11131.2pt" to="42865.2pt,13417.2pt" filled="f" strokecolor="#000000" strokeweight="0.74pt"/>
                <v:line id="shape 48" o:spid="_x0000_s48" style="position:absolute;left:0;text-align:left;visibility:visible;" from="28004.4pt,11131.2pt" to="42865.2pt,13417.2pt" filled="f" strokecolor="#000000" strokeweight="0.74pt"/>
                <v:line id="shape 49" o:spid="_x0000_s49" style="position:absolute;left:0;text-align:left;visibility:visible;" from="28004.4pt,11131.2pt" to="42865.2pt,13417.2pt" filled="f" strokecolor="#000000" strokeweight="0.74pt"/>
                <v:line id="shape 50" o:spid="_x0000_s50" style="position:absolute;left:0;text-align:left;visibility:visible;" from="28004.4pt,11131.2pt" to="42865.2pt,13417.2pt" filled="f" strokecolor="#000000" strokeweight="0.74pt"/>
                <v:line id="shape 51" o:spid="_x0000_s51" style="position:absolute;left:0;text-align:left;visibility:visible;" from="28004.4pt,11131.2pt" to="42865.2pt,13417.2pt" filled="f" strokecolor="#000000" strokeweight="0.74pt"/>
                <v:line id="shape 52" o:spid="_x0000_s52" style="position:absolute;left:0;text-align:left;visibility:visible;" from="28004.4pt,11131.2pt" to="42865.2pt,13417.2pt" filled="f" strokecolor="#000000" strokeweight="0.74pt"/>
                <v:line id="shape 53" o:spid="_x0000_s53" style="position:absolute;left:0;text-align:left;visibility:visible;" from="28004.4pt,11131.2pt" to="42865.2pt,13417.2pt" filled="f" strokecolor="#000000" strokeweight="0.74pt"/>
                <v:shape id="shape 54" o:spid="_x0000_s54" o:spt="202" type="#_x0000_t202" style="position:absolute;left:10288;top:6159;width:14860;height:4431;v-text-anchor:top;visibility:visible;" fillcolor="#FFFFFF" strokecolor="#000000" strokeweight="0.74pt">
                  <v:textbox inset="0,0,0,0"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ascii="Times New Roman" w:hAnsi="Times New Roman" w:eastAsia="Times New Roman" w:cs="Times New Roman"/>
                            <w:color w:val="auto"/>
                            <w:sz w:val="18"/>
                            <w:szCs w:val="18"/>
                            <w:lang w:val="ru-RU" w:bidi="ar-SA"/>
                          </w:rPr>
                          <w:t xml:space="preserve">Помощник Главы </w:t>
                        </w:r>
                        <w:r/>
                      </w:p>
                      <w:p>
                        <w:pPr>
                          <w:jc w:val="center"/>
                        </w:pPr>
                        <w:r>
                          <w:rPr>
                            <w:rFonts w:ascii="Times New Roman" w:hAnsi="Times New Roman" w:eastAsia="Times New Roman" w:cs="Times New Roman"/>
                            <w:color w:val="auto"/>
                            <w:sz w:val="18"/>
                            <w:szCs w:val="18"/>
                            <w:lang w:val="ru-RU" w:bidi="ar-SA"/>
                          </w:rPr>
                          <w:t xml:space="preserve">города Рубцовска </w:t>
                        </w:r>
                        <w:r/>
                      </w:p>
                    </w:txbxContent>
                  </v:textbox>
                </v:shape>
                <v:line id="shape 55" o:spid="_x0000_s55" style="position:absolute;left:0;text-align:left;visibility:visible;" from="10288.8pt,6159.6pt" to="25149.6pt,10591.2pt" filled="f" strokecolor="#000000" strokeweight="0.74pt"/>
                <v:shape id="shape 56" o:spid="_x0000_s56" o:spt="202" type="#_x0000_t202" style="position:absolute;left:74296;top:6058;width:14860;height:4528;v-text-anchor:top;visibility:visible;" fillcolor="#FFFFFF" strokecolor="#000000" strokeweight="0.74pt">
                  <v:textbox inset="0,0,0,0"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ascii="Times New Roman" w:hAnsi="Times New Roman" w:eastAsia="Times New Roman" w:cs="Times New Roman"/>
                            <w:color w:val="auto"/>
                            <w:sz w:val="18"/>
                            <w:szCs w:val="18"/>
                            <w:lang w:val="ru-RU" w:bidi="ar-SA"/>
                          </w:rPr>
                          <w:t xml:space="preserve">Отдел бухгалтерского учёта и отчётности</w:t>
                        </w:r>
                        <w:r/>
                      </w:p>
                    </w:txbxContent>
                  </v:textbox>
                </v:shape>
                <v:line id="shape 57" o:spid="_x0000_s57" style="position:absolute;left:0;text-align:left;visibility:visible;" from="74296.8pt,6058.8pt" to="89157.6pt,10587.6pt" filled="f" strokecolor="#000000" strokeweight="0.74pt"/>
                <v:shape id="shape 58" o:spid="_x0000_s58" o:spt="202" type="#_x0000_t202" style="position:absolute;left:77724;top:17413;width:17146;height:7462;v-text-anchor:top;visibility:visible;" fillcolor="#FFFFFF" strokecolor="#000000" strokeweight="0.74pt">
                  <v:textbox inset="0,0,0,0"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ascii="Times New Roman" w:hAnsi="Times New Roman" w:eastAsia="Times New Roman" w:cs="Times New Roman"/>
                            <w:color w:val="auto"/>
                            <w:sz w:val="18"/>
                            <w:szCs w:val="18"/>
                            <w:lang w:val="ru-RU" w:bidi="ar-SA"/>
                          </w:rPr>
                          <w:t xml:space="preserve">Заместитель Главы Администрации города Рубцовска – руководитель аппарата </w:t>
                        </w:r>
                        <w:r/>
                      </w:p>
                    </w:txbxContent>
                  </v:textbox>
                </v:shape>
                <v:line id="shape 59" o:spid="_x0000_s59" style="position:absolute;left:0;text-align:left;flip:x;visibility:visible;" from="77724.0pt,17413.2pt" to="94870.8pt,24876.0pt" filled="f" strokecolor="#000000" strokeweight="0.74pt"/>
                <v:shape id="shape 60" o:spid="_x0000_s60" o:spt="202" type="#_x0000_t202" style="position:absolute;left:78868;top:48754;width:14860;height:2286;rotation:0;v-text-anchor:top;visibility:visible;" fillcolor="#FFFFFF" strokecolor="#000000" strokeweight="0.74pt">
                  <v:textbox inset="0,0,0,0"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ascii="Times New Roman" w:hAnsi="Times New Roman" w:eastAsia="Times New Roman" w:cs="Times New Roman"/>
                            <w:color w:val="auto"/>
                            <w:sz w:val="18"/>
                            <w:szCs w:val="18"/>
                            <w:lang w:val="ru-RU" w:bidi="ar-SA"/>
                          </w:rPr>
                          <w:t xml:space="preserve">Хозяйственная служба </w:t>
                        </w:r>
                        <w:r/>
                      </w:p>
                    </w:txbxContent>
                  </v:textbox>
                </v:shape>
                <v:line id="shape 61" o:spid="_x0000_s61" style="position:absolute;left:0;text-align:left;visibility:visible;" from="78868.8pt,48754.8pt" to="93729.6pt,51040.8pt" filled="f" strokecolor="#000000" strokeweight="0.74pt"/>
                <v:line id="shape 62" o:spid="_x0000_s62" style="position:absolute;left:0;text-align:left;visibility:visible;" from="78868.8pt,48754.8pt" to="93729.6pt,51040.8pt" filled="f" strokecolor="#000000" strokeweight="0.74pt"/>
                <v:shape id="shape 63" o:spid="_x0000_s63" o:spt="202" type="#_x0000_t202" style="position:absolute;left:3430;top:49518;width:14860;height:4291;v-text-anchor:top;visibility:visible;" fillcolor="#FFFFFF" strokecolor="#000000" strokeweight="0.74pt">
                  <v:textbox inset="0,0,0,0"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ascii="Times New Roman" w:hAnsi="Times New Roman" w:eastAsia="Times New Roman" w:cs="Times New Roman"/>
                            <w:color w:val="auto"/>
                            <w:sz w:val="18"/>
                            <w:szCs w:val="18"/>
                            <w:lang w:val="ru-RU" w:bidi="ar-SA"/>
                          </w:rPr>
                          <w:t xml:space="preserve">Отдел муниципального заказа</w:t>
                        </w:r>
                        <w:r/>
                      </w:p>
                    </w:txbxContent>
                  </v:textbox>
                </v:shape>
                <v:shape id="shape 64" o:spid="_x0000_s64" o:spt="202" type="#_x0000_t202" style="position:absolute;left:56959;top:11062;width:14860;height:2286;v-text-anchor:top;visibility:visible;" fillcolor="#FFFFFF" strokecolor="#000000" strokeweight="0.74pt">
                  <v:textbox inset="0,0,0,0"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ascii="Times New Roman" w:hAnsi="Times New Roman" w:eastAsia="Times New Roman" w:cs="Times New Roman"/>
                            <w:color w:val="auto"/>
                            <w:sz w:val="18"/>
                            <w:szCs w:val="18"/>
                            <w:lang w:val="ru-RU" w:bidi="ar-SA"/>
                          </w:rPr>
                          <w:t xml:space="preserve">Правовой отдел</w:t>
                        </w:r>
                        <w:r/>
                      </w:p>
                    </w:txbxContent>
                  </v:textbox>
                </v:shape>
                <v:line id="shape 65" o:spid="_x0000_s65" style="position:absolute;left:0;text-align:left;visibility:visible;" from="56959.2pt,11062.8pt" to="71820.0pt,13348.8pt" filled="f" strokecolor="#000000" strokeweight="0.74pt"/>
                <v:line id="shape 66" o:spid="_x0000_s66" style="position:absolute;left:0;text-align:left;visibility:visible;" from="56959.2pt,11062.8pt" to="71820.0pt,13348.8pt" filled="f" strokecolor="#000000" strokeweight="0.74pt"/>
                <v:shape id="shape 67" o:spid="_x0000_s67" o:spt="202" type="#_x0000_t202" style="position:absolute;left:35434;top:1702;width:28576;height:6501;v-text-anchor:top;visibility:visible;" fillcolor="#FFFFFF" strokecolor="#000000" strokeweight="0.74pt">
                  <v:textbox inset="0,0,0,0"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ascii="Times New Roman" w:hAnsi="Times New Roman" w:eastAsia="DejaVu Sans" w:cs="DejaVu Sans"/>
                            <w:lang w:val="en-US" w:bidi="hi-IN"/>
                          </w:rPr>
                        </w:r>
                        <w:r/>
                      </w:p>
                      <w:p>
                        <w:pPr>
                          <w:jc w:val="center"/>
                          <w:spacing w:before="120" w:after="0"/>
                        </w:pPr>
                        <w:r>
                          <w:rPr>
                            <w:rFonts w:ascii="Times New Roman" w:hAnsi="Times New Roman" w:eastAsia="Times New Roman" w:cs="Times New Roman"/>
                            <w:b/>
                            <w:color w:val="auto"/>
                            <w:sz w:val="28"/>
                            <w:szCs w:val="28"/>
                            <w:lang w:val="ru-RU" w:bidi="ar-SA"/>
                          </w:rPr>
                          <w:t xml:space="preserve">Глава города Рубцовска</w:t>
                        </w:r>
                        <w:r/>
                      </w:p>
                    </w:txbxContent>
                  </v:textbox>
                </v:shape>
                <v:shape id="shape 68" o:spid="_x0000_s68" o:spt="202" type="#_x0000_t202" style="position:absolute;left:78868;top:51624;width:14860;height:2286;rotation:0;v-text-anchor:top;visibility:visible;" fillcolor="#FFFFFF" strokecolor="#000000" strokeweight="0.74pt">
                  <v:textbox inset="0,0,0,0"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ascii="Times New Roman" w:hAnsi="Times New Roman" w:eastAsia="Times New Roman" w:cs="Times New Roman"/>
                            <w:color w:val="auto"/>
                            <w:sz w:val="18"/>
                            <w:szCs w:val="18"/>
                            <w:lang w:val="ru-RU" w:bidi="ar-SA"/>
                          </w:rPr>
                          <w:t xml:space="preserve">Автопарк </w:t>
                        </w:r>
                        <w:r/>
                      </w:p>
                    </w:txbxContent>
                  </v:textbox>
                </v:shape>
                <v:shape id="shape 69" o:spid="_x0000_s69" o:spt="202" type="#_x0000_t202" style="position:absolute;left:41148;top:30697;width:14860;height:4089;v-text-anchor:top;visibility:visible;" fillcolor="#FFFFFF" strokecolor="#000000" strokeweight="0.74pt">
                  <v:textbox inset="0,0,0,0"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ascii="Times New Roman" w:hAnsi="Times New Roman" w:eastAsia="Times New Roman" w:cs="Times New Roman"/>
                            <w:color w:val="auto"/>
                            <w:sz w:val="18"/>
                            <w:szCs w:val="18"/>
                            <w:lang w:val="ru-RU" w:bidi="ar-SA"/>
                          </w:rPr>
                          <w:t xml:space="preserve">Отдел по социальной работе</w:t>
                        </w:r>
                        <w:r/>
                      </w:p>
                    </w:txbxContent>
                  </v:textbox>
                </v:shape>
                <v:line id="shape 70" o:spid="_x0000_s70" style="position:absolute;left:0;text-align:left;visibility:visible;" from="41148.0pt,30697.2pt" to="56008.8pt,34786.8pt" filled="f" strokecolor="#000000" strokeweight="0.74pt"/>
              </v:group>
            </w:pict>
          </mc:Fallback>
        </mc:AlternateContent>
      </w:r>
      <w:r>
        <w:rPr>
          <w:sz w:val="22"/>
          <w:szCs w:val="22"/>
        </w:rPr>
        <w:t xml:space="preserve">».</w:t>
      </w:r>
      <w:r/>
    </w:p>
    <w:sectPr>
      <w:footnotePr/>
      <w:endnotePr/>
      <w:type w:val="nextPage"/>
      <w:pgSz w:w="16838" w:h="11906" w:orient="landscape"/>
      <w:pgMar w:top="426" w:right="818" w:bottom="0" w:left="1080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DejaVu Sans">
    <w:panose1 w:val="020B0603030804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character" w:styleId="47">
    <w:name w:val="Caption Char"/>
    <w:basedOn w:val="622"/>
    <w:link w:val="44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c5fdbc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c5fdbc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1ebe03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36b8fb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43c03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dc33fa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c99c00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c9211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c3fdba" w:themeFill="accent1" w:themeFillTint="34"/>
    </w:tblPr>
    <w:tblStylePr w:type="band1Horz">
      <w:tcPr>
        <w:shd w:val="clear" w:color="ffffff" w:themeColor="accent1" w:themeTint="75" w:fill="79fb64" w:themeFill="accent1" w:themeFillTint="75"/>
      </w:tcPr>
    </w:tblStylePr>
    <w:tblStylePr w:type="band1Vert">
      <w:tcPr>
        <w:shd w:val="clear" w:color="ffffff" w:themeColor="accent1" w:themeTint="75" w:fill="79fb64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18a303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bce7fd" w:themeFill="accent2" w:themeFillTint="32"/>
    </w:tblPr>
    <w:tblStylePr w:type="band1Horz">
      <w:tcPr>
        <w:shd w:val="clear" w:color="ffffff" w:themeColor="accent2" w:themeTint="75" w:fill="64c8fb" w:themeFill="accent2" w:themeFillTint="75"/>
      </w:tcPr>
    </w:tblStylePr>
    <w:tblStylePr w:type="band1Vert">
      <w:tcPr>
        <w:shd w:val="clear" w:color="ffffff" w:themeColor="accent2" w:themeTint="75" w:fill="64c8fb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0369a3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fdd2ba" w:themeFill="accent3" w:themeFillTint="34"/>
    </w:tblPr>
    <w:tblStylePr w:type="band1Horz">
      <w:tcPr>
        <w:shd w:val="clear" w:color="ffffff" w:themeColor="accent3" w:themeTint="75" w:fill="fb9964" w:themeFill="accent3" w:themeFillTint="75"/>
      </w:tcPr>
    </w:tblStylePr>
    <w:tblStylePr w:type="band1Vert">
      <w:tcPr>
        <w:shd w:val="clear" w:color="ffffff" w:themeColor="accent3" w:themeTint="75" w:fill="fb9964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33e03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3bafd" w:themeFill="accent4" w:themeFillTint="34"/>
    </w:tblPr>
    <w:tblStylePr w:type="band1Horz">
      <w:tcPr>
        <w:shd w:val="clear" w:color="ffffff" w:themeColor="accent4" w:themeTint="75" w:fill="e464fb" w:themeFill="accent4" w:themeFillTint="75"/>
      </w:tcPr>
    </w:tblStylePr>
    <w:tblStylePr w:type="band1Vert">
      <w:tcPr>
        <w:shd w:val="clear" w:color="ffffff" w:themeColor="accent4" w:themeTint="75" w:fill="e464fb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e03a3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fefbf" w:themeFill="accent5" w:themeFillTint="34"/>
    </w:tblPr>
    <w:tblStylePr w:type="band1Horz">
      <w:tcPr>
        <w:shd w:val="clear" w:color="ffffff" w:themeColor="accent5" w:themeTint="75" w:fill="ffdb71" w:themeFill="accent5" w:themeFillTint="75"/>
      </w:tcPr>
    </w:tblStylePr>
    <w:tblStylePr w:type="band1Vert">
      <w:tcPr>
        <w:shd w:val="clear" w:color="ffffff" w:themeColor="accent5" w:themeTint="75" w:fill="ffdb71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c99c00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7cccc" w:themeFill="accent6" w:themeFillTint="34"/>
    </w:tblPr>
    <w:tblStylePr w:type="band1Horz">
      <w:tcPr>
        <w:shd w:val="clear" w:color="ffffff" w:themeColor="accent6" w:themeTint="75" w:fill="ee8f8f" w:themeFill="accent6" w:themeFillTint="75"/>
      </w:tcPr>
    </w:tblStylePr>
    <w:tblStylePr w:type="band1Vert">
      <w:tcPr>
        <w:shd w:val="clear" w:color="ffffff" w:themeColor="accent6" w:themeTint="75" w:fill="ee8f8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c9211e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tcPr>
        <w:shd w:val="clear" w:color="ffffff" w:themeColor="accent1" w:themeTint="34" w:fill="c3fdba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1ebf04" w:themeColor="accent1" w:themeTint="80" w:themeShade="95"/>
      </w:rPr>
    </w:tblStylePr>
    <w:tblStylePr w:type="firstRow">
      <w:rPr>
        <w:b/>
        <w:color w:val="1ebf04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ebf04" w:themeColor="accent1" w:themeTint="80" w:themeShade="95"/>
      </w:rPr>
    </w:tblStylePr>
    <w:tblStylePr w:type="lastRow">
      <w:rPr>
        <w:b/>
        <w:color w:val="1ebf04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tcPr>
        <w:shd w:val="clear" w:color="ffffff" w:themeColor="accent2" w:themeTint="32" w:fill="bce7fd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0378ae" w:themeColor="accent2" w:themeTint="97" w:themeShade="95"/>
      </w:rPr>
    </w:tblStylePr>
    <w:tblStylePr w:type="firstRow">
      <w:rPr>
        <w:b/>
        <w:color w:val="0378ae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0378ae" w:themeColor="accent2" w:themeTint="97" w:themeShade="95"/>
      </w:rPr>
    </w:tblStylePr>
    <w:tblStylePr w:type="lastRow">
      <w:rPr>
        <w:b/>
        <w:color w:val="0378ae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tcPr>
        <w:shd w:val="clear" w:color="ffffff" w:themeColor="accent3" w:themeTint="34" w:fill="fdd2ba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e2201" w:themeColor="accent3" w:themeTint="FE" w:themeShade="95"/>
      </w:rPr>
    </w:tblStylePr>
    <w:tblStylePr w:type="firstRow">
      <w:rPr>
        <w:b/>
        <w:color w:val="5e2201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e2201" w:themeColor="accent3" w:themeTint="FE" w:themeShade="95"/>
      </w:rPr>
    </w:tblStylePr>
    <w:tblStylePr w:type="lastRow">
      <w:rPr>
        <w:b/>
        <w:color w:val="5e2201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tcPr>
        <w:shd w:val="clear" w:color="ffffff" w:themeColor="accent4" w:themeTint="34" w:fill="f3bafd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9104ab" w:themeColor="accent4" w:themeTint="9A" w:themeShade="95"/>
      </w:rPr>
    </w:tblStylePr>
    <w:tblStylePr w:type="firstRow">
      <w:rPr>
        <w:b/>
        <w:color w:val="9104ab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9104ab" w:themeColor="accent4" w:themeTint="9A" w:themeShade="95"/>
      </w:rPr>
    </w:tblStylePr>
    <w:tblStylePr w:type="lastRow">
      <w:rPr>
        <w:b/>
        <w:color w:val="9104ab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tcPr>
        <w:shd w:val="clear" w:color="ffffff" w:themeColor="accent5" w:themeTint="34" w:fill="ffefb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745700" w:themeColor="accent5" w:themeShade="95"/>
      </w:rPr>
    </w:tblStylePr>
    <w:tblStylePr w:type="firstRow">
      <w:rPr>
        <w:b/>
        <w:color w:val="745700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745700" w:themeColor="accent5" w:themeShade="95"/>
      </w:rPr>
    </w:tblStylePr>
    <w:tblStylePr w:type="lastRow">
      <w:rPr>
        <w:b/>
        <w:color w:val="745700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tcPr>
        <w:shd w:val="clear" w:color="ffffff" w:themeColor="accent6" w:themeTint="34" w:fill="f7cccc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745700" w:themeColor="accent5" w:themeShade="95"/>
      </w:rPr>
    </w:tblStylePr>
    <w:tblStylePr w:type="firstRow">
      <w:rPr>
        <w:b/>
        <w:color w:val="745700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745700" w:themeColor="accent5" w:themeShade="95"/>
      </w:rPr>
    </w:tblStylePr>
    <w:tblStylePr w:type="lastRow">
      <w:rPr>
        <w:b/>
        <w:color w:val="745700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1ebf04" w:themeColor="accent1" w:themeTint="80" w:themeShade="95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tcPr>
        <w:shd w:val="clear" w:color="ffffff" w:themeColor="accent1" w:themeTint="34" w:fill="c3fdba" w:themeFill="accent1" w:themeFillTint="34"/>
      </w:tcPr>
    </w:tblStylePr>
    <w:tblStylePr w:type="band2Horz">
      <w:rPr>
        <w:rFonts w:ascii="Arial" w:hAnsi="Arial"/>
        <w:color w:val="1ebf04" w:themeColor="accent1" w:themeTint="80" w:themeShade="95"/>
        <w:sz w:val="22"/>
      </w:rPr>
    </w:tblStylePr>
    <w:tblStylePr w:type="firstCol">
      <w:rPr>
        <w:rFonts w:ascii="Arial" w:hAnsi="Arial"/>
        <w:i/>
        <w:color w:val="1ebf04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1ebf04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1ebf04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1ebf04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0378ae" w:themeColor="accent2" w:themeTint="97" w:themeShade="95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tcPr>
        <w:shd w:val="clear" w:color="ffffff" w:themeColor="accent2" w:themeTint="32" w:fill="bce7fd" w:themeFill="accent2" w:themeFillTint="32"/>
      </w:tcPr>
    </w:tblStylePr>
    <w:tblStylePr w:type="band2Horz">
      <w:rPr>
        <w:rFonts w:ascii="Arial" w:hAnsi="Arial"/>
        <w:color w:val="0378ae" w:themeColor="accent2" w:themeTint="97" w:themeShade="95"/>
        <w:sz w:val="22"/>
      </w:rPr>
    </w:tblStylePr>
    <w:tblStylePr w:type="firstCol">
      <w:rPr>
        <w:rFonts w:ascii="Arial" w:hAnsi="Arial"/>
        <w:i/>
        <w:color w:val="0378ae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0378ae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e2201" w:themeColor="accent3" w:themeTint="FE" w:themeShade="95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tcPr>
        <w:shd w:val="clear" w:color="ffffff" w:themeColor="accent3" w:themeTint="34" w:fill="fdd2ba" w:themeFill="accent3" w:themeFillTint="34"/>
      </w:tcPr>
    </w:tblStylePr>
    <w:tblStylePr w:type="band2Horz">
      <w:rPr>
        <w:rFonts w:ascii="Arial" w:hAnsi="Arial"/>
        <w:color w:val="5e2201" w:themeColor="accent3" w:themeTint="FE" w:themeShade="95"/>
        <w:sz w:val="22"/>
      </w:rPr>
    </w:tblStylePr>
    <w:tblStylePr w:type="firstCol">
      <w:rPr>
        <w:rFonts w:ascii="Arial" w:hAnsi="Arial"/>
        <w:i/>
        <w:color w:val="5e2201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e2201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e2201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e2201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9104ab" w:themeColor="accent4" w:themeTint="9A" w:themeShade="95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tcPr>
        <w:shd w:val="clear" w:color="ffffff" w:themeColor="accent4" w:themeTint="34" w:fill="f3bafd" w:themeFill="accent4" w:themeFillTint="34"/>
      </w:tcPr>
    </w:tblStylePr>
    <w:tblStylePr w:type="band2Horz">
      <w:rPr>
        <w:rFonts w:ascii="Arial" w:hAnsi="Arial"/>
        <w:color w:val="9104ab" w:themeColor="accent4" w:themeTint="9A" w:themeShade="95"/>
        <w:sz w:val="22"/>
      </w:rPr>
    </w:tblStylePr>
    <w:tblStylePr w:type="firstCol">
      <w:rPr>
        <w:rFonts w:ascii="Arial" w:hAnsi="Arial"/>
        <w:i/>
        <w:color w:val="9104ab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9104ab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745700" w:themeColor="accent5" w:themeShade="95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tcPr>
        <w:shd w:val="clear" w:color="ffffff" w:themeColor="accent5" w:themeTint="34" w:fill="ffefbf" w:themeFill="accent5" w:themeFillTint="34"/>
      </w:tcPr>
    </w:tblStylePr>
    <w:tblStylePr w:type="band2Horz">
      <w:rPr>
        <w:rFonts w:ascii="Arial" w:hAnsi="Arial"/>
        <w:color w:val="745700" w:themeColor="accent5" w:themeShade="95"/>
        <w:sz w:val="22"/>
      </w:rPr>
    </w:tblStylePr>
    <w:tblStylePr w:type="firstCol">
      <w:rPr>
        <w:rFonts w:ascii="Arial" w:hAnsi="Arial"/>
        <w:i/>
        <w:color w:val="745700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745700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745700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745700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741111" w:themeColor="accent6" w:themeShade="95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tcPr>
        <w:shd w:val="clear" w:color="ffffff" w:themeColor="accent6" w:themeTint="34" w:fill="f7cccc" w:themeFill="accent6" w:themeFillTint="34"/>
      </w:tcPr>
    </w:tblStylePr>
    <w:tblStylePr w:type="band2Horz">
      <w:rPr>
        <w:rFonts w:ascii="Arial" w:hAnsi="Arial"/>
        <w:color w:val="741111" w:themeColor="accent6" w:themeShade="95"/>
        <w:sz w:val="22"/>
      </w:rPr>
    </w:tblStylePr>
    <w:tblStylePr w:type="firstCol">
      <w:rPr>
        <w:rFonts w:ascii="Arial" w:hAnsi="Arial"/>
        <w:i/>
        <w:color w:val="741111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741111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741111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741111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b6fdaa" w:themeFill="accent1" w:themeFillTint="40"/>
      </w:tcPr>
    </w:tblStylePr>
    <w:tblStylePr w:type="band1Vert">
      <w:tcPr>
        <w:shd w:val="clear" w:color="ffffff" w:themeColor="accent1" w:themeTint="40" w:fill="b6fdaa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aae1fd" w:themeFill="accent2" w:themeFillTint="40"/>
      </w:tcPr>
    </w:tblStylePr>
    <w:tblStylePr w:type="band1Vert">
      <w:tcPr>
        <w:shd w:val="clear" w:color="ffffff" w:themeColor="accent2" w:themeTint="40" w:fill="aae1fd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fdc7aa" w:themeFill="accent3" w:themeFillTint="40"/>
      </w:tcPr>
    </w:tblStylePr>
    <w:tblStylePr w:type="band1Vert">
      <w:tcPr>
        <w:shd w:val="clear" w:color="ffffff" w:themeColor="accent3" w:themeTint="40" w:fill="fdc7aa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0aafd" w:themeFill="accent4" w:themeFillTint="40"/>
      </w:tcPr>
    </w:tblStylePr>
    <w:tblStylePr w:type="band1Vert">
      <w:tcPr>
        <w:shd w:val="clear" w:color="ffffff" w:themeColor="accent4" w:themeTint="40" w:fill="f0aafd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ffebb1" w:themeFill="accent5" w:themeFillTint="40"/>
      </w:tcPr>
    </w:tblStylePr>
    <w:tblStylePr w:type="band1Vert">
      <w:tcPr>
        <w:shd w:val="clear" w:color="ffffff" w:themeColor="accent5" w:themeTint="40" w:fill="ffebb1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5c2c2" w:themeFill="accent6" w:themeFillTint="40"/>
      </w:tcPr>
    </w:tblStylePr>
    <w:tblStylePr w:type="band1Vert">
      <w:tcPr>
        <w:shd w:val="clear" w:color="ffffff" w:themeColor="accent6" w:themeTint="40" w:fill="f5c2c2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36b8fb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fa7a35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dc33fa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ffd042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e96e6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8a303" w:themeFill="accent1"/>
    </w:tblPr>
    <w:tblStylePr w:type="band1Horz">
      <w:tcPr>
        <w:shd w:val="clear" w:color="ffffff" w:themeColor="accent1" w:fill="18a303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18a303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18a303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18a303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36b8fb" w:themeFill="accent2" w:themeFillTint="97"/>
    </w:tblPr>
    <w:tblStylePr w:type="band1Horz">
      <w:tcPr>
        <w:shd w:val="clear" w:color="ffffff" w:themeColor="accent2" w:themeTint="97" w:fill="36b8fb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36b8fb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36b8fb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36b8fb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fa7a35" w:themeFill="accent3" w:themeFillTint="98"/>
    </w:tblPr>
    <w:tblStylePr w:type="band1Horz">
      <w:tcPr>
        <w:shd w:val="clear" w:color="ffffff" w:themeColor="accent3" w:themeTint="98" w:fill="fa7a35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fa7a35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fa7a35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fa7a35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dc33fa" w:themeFill="accent4" w:themeFillTint="9A"/>
    </w:tblPr>
    <w:tblStylePr w:type="band1Horz">
      <w:tcPr>
        <w:shd w:val="clear" w:color="ffffff" w:themeColor="accent4" w:themeTint="9A" w:fill="dc33fa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dc33fa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dc33fa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dc33fa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ffd042" w:themeFill="accent5" w:themeFillTint="9A"/>
    </w:tblPr>
    <w:tblStylePr w:type="band1Horz">
      <w:tcPr>
        <w:shd w:val="clear" w:color="ffffff" w:themeColor="accent5" w:themeTint="9A" w:fill="ffd042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ffd042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ffd042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ffd042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e96e6e" w:themeFill="accent6" w:themeFillTint="98"/>
    </w:tblPr>
    <w:tblStylePr w:type="band1Horz">
      <w:tcPr>
        <w:shd w:val="clear" w:color="ffffff" w:themeColor="accent6" w:themeTint="98" w:fill="e96e6e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e96e6e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e96e6e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e96e6e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tcPr>
        <w:shd w:val="clear" w:color="ffffff" w:themeColor="accent1" w:themeTint="40" w:fill="b6fdaa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0e5e01" w:themeColor="accent1" w:themeShade="95"/>
      </w:rPr>
    </w:tblStylePr>
    <w:tblStylePr w:type="firstRow">
      <w:rPr>
        <w:b/>
        <w:color w:val="0e5e0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e5e01" w:themeColor="accent1" w:themeShade="95"/>
      </w:rPr>
    </w:tblStylePr>
    <w:tblStylePr w:type="lastRow">
      <w:rPr>
        <w:b/>
        <w:color w:val="0e5e0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tcPr>
        <w:shd w:val="clear" w:color="ffffff" w:themeColor="accent2" w:themeTint="40" w:fill="aae1fd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0378ae" w:themeColor="accent2" w:themeTint="97" w:themeShade="95"/>
      </w:rPr>
    </w:tblStylePr>
    <w:tblStylePr w:type="firstRow">
      <w:rPr>
        <w:b/>
        <w:color w:val="0378ae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0378ae" w:themeColor="accent2" w:themeTint="97" w:themeShade="95"/>
      </w:rPr>
    </w:tblStylePr>
    <w:tblStylePr w:type="lastRow">
      <w:rPr>
        <w:b/>
        <w:color w:val="0378ae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tcPr>
        <w:shd w:val="clear" w:color="ffffff" w:themeColor="accent3" w:themeTint="40" w:fill="fdc7aa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ab3b04" w:themeColor="accent3" w:themeTint="98" w:themeShade="95"/>
      </w:rPr>
    </w:tblStylePr>
    <w:tblStylePr w:type="firstRow">
      <w:rPr>
        <w:b/>
        <w:color w:val="ab3b04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ab3b04" w:themeColor="accent3" w:themeTint="98" w:themeShade="95"/>
      </w:rPr>
    </w:tblStylePr>
    <w:tblStylePr w:type="lastRow">
      <w:rPr>
        <w:b/>
        <w:color w:val="ab3b04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tcPr>
        <w:shd w:val="clear" w:color="ffffff" w:themeColor="accent4" w:themeTint="40" w:fill="f0aafd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9104ab" w:themeColor="accent4" w:themeTint="9A" w:themeShade="95"/>
      </w:rPr>
    </w:tblStylePr>
    <w:tblStylePr w:type="firstRow">
      <w:rPr>
        <w:b/>
        <w:color w:val="9104ab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9104ab" w:themeColor="accent4" w:themeTint="9A" w:themeShade="95"/>
      </w:rPr>
    </w:tblStylePr>
    <w:tblStylePr w:type="lastRow">
      <w:rPr>
        <w:b/>
        <w:color w:val="9104ab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tcPr>
        <w:shd w:val="clear" w:color="ffffff" w:themeColor="accent5" w:themeTint="40" w:fill="ffebb1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ba8700" w:themeColor="accent5" w:themeTint="9A" w:themeShade="95"/>
      </w:rPr>
    </w:tblStylePr>
    <w:tblStylePr w:type="firstRow">
      <w:rPr>
        <w:b/>
        <w:color w:val="ba870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ba8700" w:themeColor="accent5" w:themeTint="9A" w:themeShade="95"/>
      </w:rPr>
    </w:tblStylePr>
    <w:tblStylePr w:type="lastRow">
      <w:rPr>
        <w:b/>
        <w:color w:val="ba870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tcPr>
        <w:shd w:val="clear" w:color="ffffff" w:themeColor="accent6" w:themeTint="40" w:fill="f5c2c2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ad1a1a" w:themeColor="accent6" w:themeTint="98" w:themeShade="95"/>
      </w:rPr>
    </w:tblStylePr>
    <w:tblStylePr w:type="firstRow">
      <w:rPr>
        <w:b/>
        <w:color w:val="ad1a1a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ad1a1a" w:themeColor="accent6" w:themeTint="98" w:themeShade="95"/>
      </w:rPr>
    </w:tblStylePr>
    <w:tblStylePr w:type="lastRow">
      <w:rPr>
        <w:b/>
        <w:color w:val="ad1a1a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0e5e01" w:themeColor="accent1" w:themeShade="95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tcPr>
        <w:shd w:val="clear" w:color="ffffff" w:themeColor="accent1" w:themeTint="40" w:fill="b6fdaa" w:themeFill="accent1" w:themeFillTint="40"/>
      </w:tcPr>
    </w:tblStylePr>
    <w:tblStylePr w:type="band2Horz">
      <w:rPr>
        <w:rFonts w:ascii="Arial" w:hAnsi="Arial"/>
        <w:color w:val="0e5e01" w:themeColor="accent1" w:themeShade="95"/>
        <w:sz w:val="22"/>
      </w:rPr>
    </w:tblStylePr>
    <w:tblStylePr w:type="firstCol">
      <w:rPr>
        <w:rFonts w:ascii="Arial" w:hAnsi="Arial"/>
        <w:i/>
        <w:color w:val="0e5e0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0e5e0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0e5e0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0e5e0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0e5e0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0378ae" w:themeColor="accent2" w:themeTint="97" w:themeShade="95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tcPr>
        <w:shd w:val="clear" w:color="ffffff" w:themeColor="accent2" w:themeTint="40" w:fill="aae1fd" w:themeFill="accent2" w:themeFillTint="40"/>
      </w:tcPr>
    </w:tblStylePr>
    <w:tblStylePr w:type="band2Horz">
      <w:rPr>
        <w:rFonts w:ascii="Arial" w:hAnsi="Arial"/>
        <w:color w:val="0378ae" w:themeColor="accent2" w:themeTint="97" w:themeShade="95"/>
        <w:sz w:val="22"/>
      </w:rPr>
    </w:tblStylePr>
    <w:tblStylePr w:type="firstCol">
      <w:rPr>
        <w:rFonts w:ascii="Arial" w:hAnsi="Arial"/>
        <w:i/>
        <w:color w:val="0378ae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0378ae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0378ae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ab3b04" w:themeColor="accent3" w:themeTint="98" w:themeShade="95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tcPr>
        <w:shd w:val="clear" w:color="ffffff" w:themeColor="accent3" w:themeTint="40" w:fill="fdc7aa" w:themeFill="accent3" w:themeFillTint="40"/>
      </w:tcPr>
    </w:tblStylePr>
    <w:tblStylePr w:type="band2Horz">
      <w:rPr>
        <w:rFonts w:ascii="Arial" w:hAnsi="Arial"/>
        <w:color w:val="ab3b04" w:themeColor="accent3" w:themeTint="98" w:themeShade="95"/>
        <w:sz w:val="22"/>
      </w:rPr>
    </w:tblStylePr>
    <w:tblStylePr w:type="firstCol">
      <w:rPr>
        <w:rFonts w:ascii="Arial" w:hAnsi="Arial"/>
        <w:i/>
        <w:color w:val="ab3b04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ab3b04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ab3b04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ab3b04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ab3b04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9104ab" w:themeColor="accent4" w:themeTint="9A" w:themeShade="95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tcPr>
        <w:shd w:val="clear" w:color="ffffff" w:themeColor="accent4" w:themeTint="40" w:fill="f0aafd" w:themeFill="accent4" w:themeFillTint="40"/>
      </w:tcPr>
    </w:tblStylePr>
    <w:tblStylePr w:type="band2Horz">
      <w:rPr>
        <w:rFonts w:ascii="Arial" w:hAnsi="Arial"/>
        <w:color w:val="9104ab" w:themeColor="accent4" w:themeTint="9A" w:themeShade="95"/>
        <w:sz w:val="22"/>
      </w:rPr>
    </w:tblStylePr>
    <w:tblStylePr w:type="firstCol">
      <w:rPr>
        <w:rFonts w:ascii="Arial" w:hAnsi="Arial"/>
        <w:i/>
        <w:color w:val="9104ab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9104ab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104ab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ba8700" w:themeColor="accent5" w:themeTint="9A" w:themeShade="95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tcPr>
        <w:shd w:val="clear" w:color="ffffff" w:themeColor="accent5" w:themeTint="40" w:fill="ffebb1" w:themeFill="accent5" w:themeFillTint="40"/>
      </w:tcPr>
    </w:tblStylePr>
    <w:tblStylePr w:type="band2Horz">
      <w:rPr>
        <w:rFonts w:ascii="Arial" w:hAnsi="Arial"/>
        <w:color w:val="ba8700" w:themeColor="accent5" w:themeTint="9A" w:themeShade="95"/>
        <w:sz w:val="22"/>
      </w:rPr>
    </w:tblStylePr>
    <w:tblStylePr w:type="firstCol">
      <w:rPr>
        <w:rFonts w:ascii="Arial" w:hAnsi="Arial"/>
        <w:i/>
        <w:color w:val="ba870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ba870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ba870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ba870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ba870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ad1a1a" w:themeColor="accent6" w:themeTint="98" w:themeShade="95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tcPr>
        <w:shd w:val="clear" w:color="ffffff" w:themeColor="accent6" w:themeTint="40" w:fill="f5c2c2" w:themeFill="accent6" w:themeFillTint="40"/>
      </w:tcPr>
    </w:tblStylePr>
    <w:tblStylePr w:type="band2Horz">
      <w:rPr>
        <w:rFonts w:ascii="Arial" w:hAnsi="Arial"/>
        <w:color w:val="ad1a1a" w:themeColor="accent6" w:themeTint="98" w:themeShade="95"/>
        <w:sz w:val="22"/>
      </w:rPr>
    </w:tblStylePr>
    <w:tblStylePr w:type="firstCol">
      <w:rPr>
        <w:rFonts w:ascii="Arial" w:hAnsi="Arial"/>
        <w:i/>
        <w:color w:val="ad1a1a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ad1a1a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ad1a1a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ad1a1a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ad1a1a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  <w:pPr>
      <w:widowControl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character" w:styleId="618">
    <w:name w:val="Основной шрифт абзаца"/>
    <w:qFormat/>
  </w:style>
  <w:style w:type="paragraph" w:styleId="619">
    <w:name w:val="Heading"/>
    <w:basedOn w:val="617"/>
    <w:next w:val="620"/>
    <w:qFormat/>
    <w:pPr>
      <w:keepNext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620">
    <w:name w:val="Body Text"/>
    <w:basedOn w:val="617"/>
    <w:pPr>
      <w:spacing w:before="0" w:after="140" w:line="276" w:lineRule="auto"/>
    </w:pPr>
  </w:style>
  <w:style w:type="paragraph" w:styleId="621">
    <w:name w:val="List"/>
    <w:basedOn w:val="620"/>
  </w:style>
  <w:style w:type="paragraph" w:styleId="622">
    <w:name w:val="Caption"/>
    <w:basedOn w:val="617"/>
    <w:qFormat/>
    <w:pPr>
      <w:spacing w:before="120" w:after="120"/>
      <w:suppressLineNumbers/>
    </w:pPr>
    <w:rPr>
      <w:i/>
      <w:iCs/>
      <w:sz w:val="24"/>
      <w:szCs w:val="24"/>
    </w:rPr>
  </w:style>
  <w:style w:type="paragraph" w:styleId="623">
    <w:name w:val="Index"/>
    <w:basedOn w:val="617"/>
    <w:qFormat/>
    <w:pPr>
      <w:suppressLineNumbers/>
    </w:pPr>
  </w:style>
  <w:style w:type="paragraph" w:styleId="624">
    <w:name w:val="Normal1"/>
    <w:qFormat/>
    <w:pPr>
      <w:widowControl/>
    </w:pPr>
    <w:rPr>
      <w:rFonts w:ascii="Times New Roman" w:hAnsi="Times New Roman" w:eastAsia="Times New Roman" w:cs="Times New Roman"/>
      <w:color w:val="auto"/>
      <w:sz w:val="24"/>
      <w:szCs w:val="20"/>
      <w:lang w:val="ru-RU" w:eastAsia="zh-CN" w:bidi="ar-SA"/>
    </w:rPr>
  </w:style>
  <w:style w:type="character" w:styleId="1595" w:default="1">
    <w:name w:val="Default Paragraph Font"/>
    <w:uiPriority w:val="1"/>
    <w:semiHidden/>
    <w:unhideWhenUsed/>
  </w:style>
  <w:style w:type="numbering" w:styleId="1596" w:default="1">
    <w:name w:val="No List"/>
    <w:uiPriority w:val="99"/>
    <w:semiHidden/>
    <w:unhideWhenUsed/>
  </w:style>
  <w:style w:type="table" w:styleId="159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 name="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</dc:title>
  <dc:subject/>
  <dc:creator>PC</dc:creator>
  <cp:keywords/>
  <dc:description/>
  <dc:language>en-US</dc:language>
  <cp:lastModifiedBy>Алексей Моисеев</cp:lastModifiedBy>
  <cp:revision>12</cp:revision>
  <dcterms:created xsi:type="dcterms:W3CDTF">2017-03-02T07:02:00Z</dcterms:created>
  <dcterms:modified xsi:type="dcterms:W3CDTF">2026-03-04T06:15:06Z</dcterms:modified>
</cp:coreProperties>
</file>